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2636" w:rsidRPr="004D1C46" w:rsidRDefault="00615A1D">
      <w:pPr>
        <w:jc w:val="right"/>
        <w:rPr>
          <w:rFonts w:ascii="Cambria" w:hAnsi="Cambria"/>
        </w:rPr>
      </w:pPr>
      <w:r>
        <w:rPr>
          <w:rFonts w:ascii="Cambria" w:hAnsi="Cambria"/>
        </w:rPr>
        <w:t>LISA 1</w:t>
      </w:r>
    </w:p>
    <w:p w:rsidR="002E2636" w:rsidRPr="004D1C46" w:rsidRDefault="002E2636" w:rsidP="00DE2FD1">
      <w:pPr>
        <w:rPr>
          <w:rFonts w:ascii="Cambria" w:hAnsi="Cambria"/>
          <w:b/>
          <w:bCs/>
        </w:rPr>
      </w:pPr>
    </w:p>
    <w:p w:rsidR="002E2636" w:rsidRPr="004D1C46" w:rsidRDefault="002E0A5A">
      <w:pPr>
        <w:jc w:val="center"/>
        <w:rPr>
          <w:rFonts w:ascii="Cambria" w:hAnsi="Cambria"/>
          <w:b/>
          <w:bCs/>
          <w:smallCaps/>
          <w:sz w:val="40"/>
        </w:rPr>
      </w:pPr>
      <w:r>
        <w:rPr>
          <w:rFonts w:ascii="Cambria" w:hAnsi="Cambria"/>
          <w:b/>
          <w:bCs/>
          <w:smallCaps/>
          <w:sz w:val="40"/>
        </w:rPr>
        <w:t>SA EESTI TANTSUAGENTUUR</w:t>
      </w:r>
    </w:p>
    <w:p w:rsidR="002E2636" w:rsidRPr="004D1C46" w:rsidRDefault="00626624">
      <w:pPr>
        <w:jc w:val="center"/>
        <w:rPr>
          <w:rFonts w:ascii="Cambria" w:hAnsi="Cambria"/>
          <w:b/>
          <w:bCs/>
          <w:smallCaps/>
          <w:sz w:val="32"/>
        </w:rPr>
      </w:pPr>
      <w:r w:rsidRPr="004D1C46">
        <w:rPr>
          <w:rFonts w:ascii="Cambria" w:hAnsi="Cambria"/>
          <w:b/>
          <w:bCs/>
          <w:smallCaps/>
        </w:rPr>
        <w:br/>
      </w:r>
      <w:r w:rsidRPr="004D1C46">
        <w:rPr>
          <w:rFonts w:ascii="Cambria" w:hAnsi="Cambria"/>
          <w:b/>
          <w:bCs/>
          <w:smallCaps/>
          <w:sz w:val="32"/>
        </w:rPr>
        <w:t xml:space="preserve">strateegia aastateks </w:t>
      </w:r>
      <w:r w:rsidR="002E0A5A">
        <w:rPr>
          <w:rFonts w:ascii="Cambria" w:hAnsi="Cambria"/>
          <w:b/>
          <w:bCs/>
          <w:smallCaps/>
          <w:sz w:val="32"/>
        </w:rPr>
        <w:t xml:space="preserve"> 2017 - 2020</w:t>
      </w:r>
    </w:p>
    <w:p w:rsidR="002E2636" w:rsidRPr="004D1C46" w:rsidRDefault="002E2636">
      <w:pPr>
        <w:jc w:val="center"/>
        <w:rPr>
          <w:rFonts w:ascii="Cambria" w:hAnsi="Cambria"/>
          <w:b/>
          <w:bCs/>
          <w:sz w:val="32"/>
        </w:rPr>
      </w:pPr>
    </w:p>
    <w:p w:rsidR="002E2636" w:rsidRPr="004D1C46" w:rsidRDefault="002E2636">
      <w:pPr>
        <w:rPr>
          <w:rFonts w:ascii="Cambria" w:hAnsi="Cambria"/>
        </w:rPr>
      </w:pPr>
    </w:p>
    <w:p w:rsidR="002E2636" w:rsidRPr="00626624" w:rsidRDefault="00626624">
      <w:pPr>
        <w:jc w:val="both"/>
        <w:rPr>
          <w:rFonts w:ascii="Cambria" w:hAnsi="Cambria"/>
          <w:b/>
          <w:bCs/>
          <w:smallCaps/>
          <w:sz w:val="28"/>
          <w:szCs w:val="22"/>
        </w:rPr>
      </w:pPr>
      <w:r w:rsidRPr="00626624">
        <w:rPr>
          <w:rFonts w:ascii="Cambria" w:hAnsi="Cambria"/>
          <w:b/>
          <w:bCs/>
          <w:smallCaps/>
          <w:sz w:val="28"/>
          <w:szCs w:val="22"/>
        </w:rPr>
        <w:t>Missioon</w:t>
      </w:r>
    </w:p>
    <w:p w:rsidR="002E2636" w:rsidRPr="004D1C46" w:rsidRDefault="002E2636">
      <w:pPr>
        <w:jc w:val="both"/>
        <w:rPr>
          <w:rFonts w:ascii="Cambria" w:hAnsi="Cambria"/>
          <w:sz w:val="22"/>
          <w:szCs w:val="22"/>
        </w:rPr>
      </w:pPr>
    </w:p>
    <w:p w:rsidR="004D1C46" w:rsidRDefault="002F464B">
      <w:pPr>
        <w:jc w:val="both"/>
        <w:rPr>
          <w:rFonts w:ascii="Cambria" w:hAnsi="Cambria"/>
          <w:sz w:val="22"/>
          <w:szCs w:val="22"/>
        </w:rPr>
      </w:pPr>
      <w:r>
        <w:rPr>
          <w:rFonts w:ascii="Cambria" w:hAnsi="Cambria"/>
          <w:sz w:val="22"/>
          <w:szCs w:val="22"/>
        </w:rPr>
        <w:t xml:space="preserve">Sihtasutuse (SA) Eesti Tantsuagentuur (ETA) missiooniks on </w:t>
      </w:r>
      <w:proofErr w:type="spellStart"/>
      <w:r>
        <w:rPr>
          <w:rFonts w:ascii="Cambria" w:hAnsi="Cambria"/>
          <w:sz w:val="22"/>
          <w:szCs w:val="22"/>
        </w:rPr>
        <w:t>tantsukunsti</w:t>
      </w:r>
      <w:proofErr w:type="spellEnd"/>
      <w:r>
        <w:rPr>
          <w:rFonts w:ascii="Cambria" w:hAnsi="Cambria"/>
          <w:sz w:val="22"/>
          <w:szCs w:val="22"/>
        </w:rPr>
        <w:t xml:space="preserve"> jätkusuutlikkuse ning kvaliteedi tagamine Eestis, pakkudes kaasaegset ja professionaalset tantsuõpet, loome- ja esinemisvõimalusi tantsukunstnikele, tantsuõpetajale ning tantsuga tegelevatele lastele ja noortele. Hetkel on ETA ainus organisatsioon Eestis, mille tegevus hõlmab endas kõiki </w:t>
      </w:r>
      <w:proofErr w:type="spellStart"/>
      <w:r>
        <w:rPr>
          <w:rFonts w:ascii="Cambria" w:hAnsi="Cambria"/>
          <w:sz w:val="22"/>
          <w:szCs w:val="22"/>
        </w:rPr>
        <w:t>tantsukunsti</w:t>
      </w:r>
      <w:proofErr w:type="spellEnd"/>
      <w:r>
        <w:rPr>
          <w:rFonts w:ascii="Cambria" w:hAnsi="Cambria"/>
          <w:sz w:val="22"/>
          <w:szCs w:val="22"/>
        </w:rPr>
        <w:t xml:space="preserve"> põhisuundi: tantsijate koolitust, loometegevust, etendustegevust, </w:t>
      </w:r>
      <w:proofErr w:type="spellStart"/>
      <w:r>
        <w:rPr>
          <w:rFonts w:ascii="Cambria" w:hAnsi="Cambria"/>
          <w:sz w:val="22"/>
          <w:szCs w:val="22"/>
        </w:rPr>
        <w:t>üle-Eestilist</w:t>
      </w:r>
      <w:proofErr w:type="spellEnd"/>
      <w:r>
        <w:rPr>
          <w:rFonts w:ascii="Cambria" w:hAnsi="Cambria"/>
          <w:sz w:val="22"/>
          <w:szCs w:val="22"/>
        </w:rPr>
        <w:t xml:space="preserve"> valdkonna infovahetust ja koostööd, </w:t>
      </w:r>
      <w:proofErr w:type="spellStart"/>
      <w:r>
        <w:rPr>
          <w:rFonts w:ascii="Cambria" w:hAnsi="Cambria"/>
          <w:sz w:val="22"/>
          <w:szCs w:val="22"/>
        </w:rPr>
        <w:t>tantsukunsti</w:t>
      </w:r>
      <w:proofErr w:type="spellEnd"/>
      <w:r>
        <w:rPr>
          <w:rFonts w:ascii="Cambria" w:hAnsi="Cambria"/>
          <w:sz w:val="22"/>
          <w:szCs w:val="22"/>
        </w:rPr>
        <w:t xml:space="preserve"> jätkusuutlikkuse tõstmist regionaalselt läbi kaasaegse tantsu etenduste sarja Tantsutuur ja Festivali Koolitants tegevuste.</w:t>
      </w:r>
    </w:p>
    <w:p w:rsidR="002F464B" w:rsidRPr="004D1C46" w:rsidRDefault="002F464B">
      <w:pPr>
        <w:jc w:val="both"/>
        <w:rPr>
          <w:rFonts w:ascii="Cambria" w:hAnsi="Cambria"/>
          <w:sz w:val="22"/>
          <w:szCs w:val="22"/>
        </w:rPr>
      </w:pPr>
    </w:p>
    <w:p w:rsidR="002E2636" w:rsidRPr="00626624" w:rsidRDefault="00626624">
      <w:pPr>
        <w:rPr>
          <w:rFonts w:ascii="Cambria" w:hAnsi="Cambria"/>
          <w:b/>
          <w:bCs/>
          <w:smallCaps/>
          <w:sz w:val="28"/>
          <w:szCs w:val="22"/>
        </w:rPr>
      </w:pPr>
      <w:r w:rsidRPr="00626624">
        <w:rPr>
          <w:rFonts w:ascii="Cambria" w:hAnsi="Cambria"/>
          <w:b/>
          <w:bCs/>
          <w:smallCaps/>
          <w:sz w:val="28"/>
          <w:szCs w:val="22"/>
        </w:rPr>
        <w:t>Visioon</w:t>
      </w:r>
    </w:p>
    <w:p w:rsidR="002E2636" w:rsidRPr="004D1C46" w:rsidRDefault="002E2636">
      <w:pPr>
        <w:jc w:val="both"/>
        <w:rPr>
          <w:rFonts w:ascii="Cambria" w:hAnsi="Cambria"/>
          <w:sz w:val="22"/>
          <w:szCs w:val="22"/>
        </w:rPr>
      </w:pPr>
    </w:p>
    <w:p w:rsidR="002E2636" w:rsidRDefault="00754228">
      <w:pPr>
        <w:rPr>
          <w:rFonts w:ascii="Cambria" w:hAnsi="Cambria"/>
          <w:sz w:val="22"/>
          <w:szCs w:val="22"/>
        </w:rPr>
      </w:pPr>
      <w:r>
        <w:rPr>
          <w:rFonts w:ascii="Cambria" w:hAnsi="Cambria"/>
          <w:sz w:val="22"/>
          <w:szCs w:val="22"/>
        </w:rPr>
        <w:t xml:space="preserve">ETA on Eestis ja välismaal tunnustatud </w:t>
      </w:r>
      <w:proofErr w:type="spellStart"/>
      <w:r>
        <w:rPr>
          <w:rFonts w:ascii="Cambria" w:hAnsi="Cambria"/>
          <w:sz w:val="22"/>
          <w:szCs w:val="22"/>
        </w:rPr>
        <w:t>tantsukeskus</w:t>
      </w:r>
      <w:proofErr w:type="spellEnd"/>
      <w:r>
        <w:rPr>
          <w:rFonts w:ascii="Cambria" w:hAnsi="Cambria"/>
          <w:sz w:val="22"/>
          <w:szCs w:val="22"/>
        </w:rPr>
        <w:t xml:space="preserve">, mida hinnatakse tema originaalsete ja sisukate tantsulavastuste, isikupäraste ja tantsutehniliselt võimekate tantsijate ning professionaalse korraldusvõimekuse poolest. Organisatsioonis lähtutakse terviklikust lähenemisest, teostades üle – Eestiliselt valdkonna arengut nii </w:t>
      </w:r>
      <w:proofErr w:type="spellStart"/>
      <w:r>
        <w:rPr>
          <w:rFonts w:ascii="Cambria" w:hAnsi="Cambria"/>
          <w:sz w:val="22"/>
          <w:szCs w:val="22"/>
        </w:rPr>
        <w:t>tantsukunsti</w:t>
      </w:r>
      <w:proofErr w:type="spellEnd"/>
      <w:r>
        <w:rPr>
          <w:rFonts w:ascii="Cambria" w:hAnsi="Cambria"/>
          <w:sz w:val="22"/>
          <w:szCs w:val="22"/>
        </w:rPr>
        <w:t xml:space="preserve"> kui ka </w:t>
      </w:r>
      <w:proofErr w:type="spellStart"/>
      <w:r>
        <w:rPr>
          <w:rFonts w:ascii="Cambria" w:hAnsi="Cambria"/>
          <w:sz w:val="22"/>
          <w:szCs w:val="22"/>
        </w:rPr>
        <w:t>tantsuhariduse</w:t>
      </w:r>
      <w:proofErr w:type="spellEnd"/>
      <w:r>
        <w:rPr>
          <w:rFonts w:ascii="Cambria" w:hAnsi="Cambria"/>
          <w:sz w:val="22"/>
          <w:szCs w:val="22"/>
        </w:rPr>
        <w:t xml:space="preserve"> tasandil. ETA on võimekas tugistruktuur, mis toetab oma tegevusega tantsuvaldkonna jätkusuutlikust tervikliku süsteemina: suurendab tantsuhuvi ja teadlikkust erinevates vanusegruppides, võimaldab kaasaegset tasemeõpet tantsijatele, pakub töövõimalusi valdkonna erinevatele esindajatele (</w:t>
      </w:r>
      <w:r w:rsidR="006B7076" w:rsidRPr="00DE6DE7">
        <w:rPr>
          <w:rFonts w:ascii="Cambria" w:hAnsi="Cambria"/>
          <w:sz w:val="22"/>
          <w:szCs w:val="22"/>
        </w:rPr>
        <w:t>tantsijad, tantsuõpetajad, koreograafid, produtsendid jt).</w:t>
      </w:r>
      <w:r w:rsidR="006B7076">
        <w:rPr>
          <w:rFonts w:ascii="Cambria" w:hAnsi="Cambria"/>
          <w:sz w:val="22"/>
          <w:szCs w:val="22"/>
        </w:rPr>
        <w:t xml:space="preserve"> </w:t>
      </w:r>
      <w:r w:rsidR="006B7076" w:rsidRPr="00DE6DE7">
        <w:rPr>
          <w:rFonts w:ascii="Cambria" w:hAnsi="Cambria"/>
          <w:sz w:val="22"/>
          <w:szCs w:val="22"/>
        </w:rPr>
        <w:t xml:space="preserve">ETA on </w:t>
      </w:r>
      <w:proofErr w:type="spellStart"/>
      <w:r w:rsidR="006B7076" w:rsidRPr="00DE6DE7">
        <w:rPr>
          <w:rFonts w:ascii="Cambria" w:hAnsi="Cambria"/>
          <w:sz w:val="22"/>
          <w:szCs w:val="22"/>
        </w:rPr>
        <w:t>tantsukeskus</w:t>
      </w:r>
      <w:proofErr w:type="spellEnd"/>
      <w:r w:rsidR="006B7076" w:rsidRPr="00DE6DE7">
        <w:rPr>
          <w:rFonts w:ascii="Cambria" w:hAnsi="Cambria"/>
          <w:sz w:val="22"/>
          <w:szCs w:val="22"/>
        </w:rPr>
        <w:t>, kus on mõistlikult rakendatud kogu organisatsiooni potentsiaal.</w:t>
      </w:r>
      <w:r w:rsidR="006B7076">
        <w:rPr>
          <w:rFonts w:ascii="Cambria" w:hAnsi="Cambria"/>
          <w:sz w:val="22"/>
          <w:szCs w:val="22"/>
        </w:rPr>
        <w:t xml:space="preserve"> </w:t>
      </w:r>
      <w:r w:rsidR="006B7076" w:rsidRPr="00DE6DE7">
        <w:rPr>
          <w:rFonts w:ascii="Cambria" w:hAnsi="Cambria"/>
          <w:sz w:val="22"/>
          <w:szCs w:val="22"/>
        </w:rPr>
        <w:t xml:space="preserve">Üks osa ETA sissetulekust on tagatud riikliku toetusena, mis loob stabiilsuse ja tulevikku vaatavate plaanide loomise ja investeerimise võimaluse. Laiem üldsus väärtustab ETA võimet pakkuda sihtgrupile parimaid kogemusi professionaalse ja kvaliteetse </w:t>
      </w:r>
      <w:proofErr w:type="spellStart"/>
      <w:r w:rsidR="006B7076" w:rsidRPr="00DE6DE7">
        <w:rPr>
          <w:rFonts w:ascii="Cambria" w:hAnsi="Cambria"/>
          <w:sz w:val="22"/>
          <w:szCs w:val="22"/>
        </w:rPr>
        <w:t>tantsukunsti</w:t>
      </w:r>
      <w:proofErr w:type="spellEnd"/>
      <w:r w:rsidR="006B7076" w:rsidRPr="00DE6DE7">
        <w:rPr>
          <w:rFonts w:ascii="Cambria" w:hAnsi="Cambria"/>
          <w:sz w:val="22"/>
          <w:szCs w:val="22"/>
        </w:rPr>
        <w:t xml:space="preserve"> valdkonnas.</w:t>
      </w:r>
    </w:p>
    <w:p w:rsidR="00754228" w:rsidRPr="004D1C46" w:rsidRDefault="00754228">
      <w:pPr>
        <w:rPr>
          <w:rFonts w:ascii="Cambria" w:hAnsi="Cambria"/>
          <w:sz w:val="22"/>
          <w:szCs w:val="22"/>
        </w:rPr>
      </w:pPr>
    </w:p>
    <w:p w:rsidR="002E2636" w:rsidRPr="00626624" w:rsidRDefault="00626624">
      <w:pPr>
        <w:rPr>
          <w:rFonts w:ascii="Cambria" w:hAnsi="Cambria"/>
          <w:b/>
          <w:bCs/>
          <w:smallCaps/>
          <w:sz w:val="28"/>
          <w:szCs w:val="22"/>
        </w:rPr>
      </w:pPr>
      <w:r w:rsidRPr="00626624">
        <w:rPr>
          <w:rFonts w:ascii="Cambria" w:hAnsi="Cambria"/>
          <w:b/>
          <w:bCs/>
          <w:smallCaps/>
          <w:sz w:val="28"/>
          <w:szCs w:val="22"/>
        </w:rPr>
        <w:t>Väärtused</w:t>
      </w:r>
    </w:p>
    <w:p w:rsidR="002E2636" w:rsidRPr="004D1C46" w:rsidRDefault="002E2636">
      <w:pPr>
        <w:rPr>
          <w:rFonts w:ascii="Cambria" w:hAnsi="Cambria"/>
          <w:sz w:val="22"/>
          <w:szCs w:val="22"/>
        </w:rPr>
      </w:pPr>
    </w:p>
    <w:p w:rsidR="006B7076" w:rsidRDefault="006B7076" w:rsidP="006B7076">
      <w:pPr>
        <w:jc w:val="both"/>
        <w:rPr>
          <w:rFonts w:ascii="Cambria" w:hAnsi="Cambria"/>
          <w:sz w:val="22"/>
          <w:szCs w:val="22"/>
        </w:rPr>
      </w:pPr>
      <w:r w:rsidRPr="00DE6DE7">
        <w:rPr>
          <w:rFonts w:ascii="Cambria" w:hAnsi="Cambria"/>
          <w:b/>
          <w:sz w:val="22"/>
          <w:szCs w:val="22"/>
        </w:rPr>
        <w:t>Professionaalsus</w:t>
      </w:r>
      <w:r>
        <w:rPr>
          <w:rFonts w:ascii="Cambria" w:hAnsi="Cambria"/>
          <w:b/>
          <w:sz w:val="22"/>
          <w:szCs w:val="22"/>
        </w:rPr>
        <w:t xml:space="preserve"> </w:t>
      </w:r>
      <w:r w:rsidRPr="00DE6DE7">
        <w:rPr>
          <w:rFonts w:ascii="Cambria" w:hAnsi="Cambria"/>
          <w:sz w:val="22"/>
          <w:szCs w:val="22"/>
        </w:rPr>
        <w:t>–</w:t>
      </w:r>
      <w:r>
        <w:rPr>
          <w:rFonts w:ascii="Cambria" w:hAnsi="Cambria"/>
          <w:sz w:val="22"/>
          <w:szCs w:val="22"/>
        </w:rPr>
        <w:t xml:space="preserve"> </w:t>
      </w:r>
      <w:r w:rsidRPr="00DE6DE7">
        <w:rPr>
          <w:rFonts w:ascii="Cambria" w:hAnsi="Cambria"/>
          <w:sz w:val="22"/>
          <w:szCs w:val="22"/>
        </w:rPr>
        <w:t>kõigi SA tegevuste elluviimisel lähtutakse planeeritud eesmärkidest ning tegevuste</w:t>
      </w:r>
      <w:r>
        <w:rPr>
          <w:rFonts w:ascii="Cambria" w:hAnsi="Cambria"/>
          <w:sz w:val="22"/>
          <w:szCs w:val="22"/>
        </w:rPr>
        <w:t xml:space="preserve"> </w:t>
      </w:r>
      <w:proofErr w:type="spellStart"/>
      <w:r w:rsidRPr="00DE6DE7">
        <w:rPr>
          <w:rFonts w:ascii="Cambria" w:hAnsi="Cambria"/>
          <w:sz w:val="22"/>
          <w:szCs w:val="22"/>
        </w:rPr>
        <w:t>põhjendatavusest</w:t>
      </w:r>
      <w:proofErr w:type="spellEnd"/>
      <w:r>
        <w:rPr>
          <w:rFonts w:ascii="Cambria" w:hAnsi="Cambria"/>
          <w:sz w:val="22"/>
          <w:szCs w:val="22"/>
        </w:rPr>
        <w:t xml:space="preserve"> </w:t>
      </w:r>
      <w:r w:rsidRPr="00DE6DE7">
        <w:rPr>
          <w:rFonts w:ascii="Cambria" w:hAnsi="Cambria"/>
          <w:sz w:val="22"/>
          <w:szCs w:val="22"/>
        </w:rPr>
        <w:t>ning</w:t>
      </w:r>
      <w:r>
        <w:rPr>
          <w:rFonts w:ascii="Cambria" w:hAnsi="Cambria"/>
          <w:sz w:val="22"/>
          <w:szCs w:val="22"/>
        </w:rPr>
        <w:t xml:space="preserve"> </w:t>
      </w:r>
      <w:r w:rsidRPr="00DE6DE7">
        <w:rPr>
          <w:rFonts w:ascii="Cambria" w:hAnsi="Cambria"/>
          <w:sz w:val="22"/>
          <w:szCs w:val="22"/>
        </w:rPr>
        <w:t>vajalikkusest.</w:t>
      </w:r>
      <w:r>
        <w:rPr>
          <w:rFonts w:ascii="Cambria" w:hAnsi="Cambria"/>
          <w:sz w:val="22"/>
          <w:szCs w:val="22"/>
        </w:rPr>
        <w:t xml:space="preserve"> </w:t>
      </w:r>
      <w:r w:rsidRPr="00DE6DE7">
        <w:rPr>
          <w:rFonts w:ascii="Cambria" w:hAnsi="Cambria"/>
          <w:sz w:val="22"/>
          <w:szCs w:val="22"/>
        </w:rPr>
        <w:t>Kogu</w:t>
      </w:r>
      <w:r>
        <w:rPr>
          <w:rFonts w:ascii="Cambria" w:hAnsi="Cambria"/>
          <w:sz w:val="22"/>
          <w:szCs w:val="22"/>
        </w:rPr>
        <w:t xml:space="preserve"> </w:t>
      </w:r>
      <w:r w:rsidRPr="00DE6DE7">
        <w:rPr>
          <w:rFonts w:ascii="Cambria" w:hAnsi="Cambria"/>
          <w:sz w:val="22"/>
          <w:szCs w:val="22"/>
        </w:rPr>
        <w:t>tööprotsess</w:t>
      </w:r>
      <w:r>
        <w:rPr>
          <w:rFonts w:ascii="Cambria" w:hAnsi="Cambria"/>
          <w:sz w:val="22"/>
          <w:szCs w:val="22"/>
        </w:rPr>
        <w:t xml:space="preserve"> </w:t>
      </w:r>
      <w:r w:rsidRPr="00DE6DE7">
        <w:rPr>
          <w:rFonts w:ascii="Cambria" w:hAnsi="Cambria"/>
          <w:sz w:val="22"/>
          <w:szCs w:val="22"/>
        </w:rPr>
        <w:t>on</w:t>
      </w:r>
      <w:r>
        <w:rPr>
          <w:rFonts w:ascii="Cambria" w:hAnsi="Cambria"/>
          <w:sz w:val="22"/>
          <w:szCs w:val="22"/>
        </w:rPr>
        <w:t xml:space="preserve"> </w:t>
      </w:r>
      <w:r w:rsidRPr="00DE6DE7">
        <w:rPr>
          <w:rFonts w:ascii="Cambria" w:hAnsi="Cambria"/>
          <w:sz w:val="22"/>
          <w:szCs w:val="22"/>
        </w:rPr>
        <w:t>hästi</w:t>
      </w:r>
      <w:r>
        <w:rPr>
          <w:rFonts w:ascii="Cambria" w:hAnsi="Cambria"/>
          <w:sz w:val="22"/>
          <w:szCs w:val="22"/>
        </w:rPr>
        <w:t xml:space="preserve"> </w:t>
      </w:r>
      <w:r w:rsidRPr="00DE6DE7">
        <w:rPr>
          <w:rFonts w:ascii="Cambria" w:hAnsi="Cambria"/>
          <w:sz w:val="22"/>
          <w:szCs w:val="22"/>
        </w:rPr>
        <w:t>läbi</w:t>
      </w:r>
      <w:r>
        <w:rPr>
          <w:rFonts w:ascii="Cambria" w:hAnsi="Cambria"/>
          <w:sz w:val="22"/>
          <w:szCs w:val="22"/>
        </w:rPr>
        <w:t xml:space="preserve"> </w:t>
      </w:r>
      <w:r w:rsidRPr="00DE6DE7">
        <w:rPr>
          <w:rFonts w:ascii="Cambria" w:hAnsi="Cambria"/>
          <w:sz w:val="22"/>
          <w:szCs w:val="22"/>
        </w:rPr>
        <w:t>mõeldud</w:t>
      </w:r>
      <w:r>
        <w:rPr>
          <w:rFonts w:ascii="Cambria" w:hAnsi="Cambria"/>
          <w:sz w:val="22"/>
          <w:szCs w:val="22"/>
        </w:rPr>
        <w:t xml:space="preserve"> </w:t>
      </w:r>
      <w:r w:rsidRPr="00DE6DE7">
        <w:rPr>
          <w:rFonts w:ascii="Cambria" w:hAnsi="Cambria"/>
          <w:sz w:val="22"/>
          <w:szCs w:val="22"/>
        </w:rPr>
        <w:t>ja soovitud</w:t>
      </w:r>
      <w:r>
        <w:rPr>
          <w:rFonts w:ascii="Cambria" w:hAnsi="Cambria"/>
          <w:sz w:val="22"/>
          <w:szCs w:val="22"/>
        </w:rPr>
        <w:t xml:space="preserve"> </w:t>
      </w:r>
      <w:r w:rsidRPr="00DE6DE7">
        <w:rPr>
          <w:rFonts w:ascii="Cambria" w:hAnsi="Cambria"/>
          <w:sz w:val="22"/>
          <w:szCs w:val="22"/>
        </w:rPr>
        <w:t>tulemustele</w:t>
      </w:r>
      <w:r>
        <w:rPr>
          <w:rFonts w:ascii="Cambria" w:hAnsi="Cambria"/>
          <w:sz w:val="22"/>
          <w:szCs w:val="22"/>
        </w:rPr>
        <w:t xml:space="preserve"> </w:t>
      </w:r>
      <w:r w:rsidRPr="00DE6DE7">
        <w:rPr>
          <w:rFonts w:ascii="Cambria" w:hAnsi="Cambria"/>
          <w:sz w:val="22"/>
          <w:szCs w:val="22"/>
        </w:rPr>
        <w:t>orienteeritud.</w:t>
      </w:r>
      <w:r>
        <w:rPr>
          <w:rFonts w:ascii="Cambria" w:hAnsi="Cambria"/>
          <w:sz w:val="22"/>
          <w:szCs w:val="22"/>
        </w:rPr>
        <w:t xml:space="preserve"> </w:t>
      </w:r>
      <w:r w:rsidRPr="00DE6DE7">
        <w:rPr>
          <w:rFonts w:ascii="Cambria" w:hAnsi="Cambria"/>
          <w:sz w:val="22"/>
          <w:szCs w:val="22"/>
        </w:rPr>
        <w:t>Oluliseks</w:t>
      </w:r>
      <w:r>
        <w:rPr>
          <w:rFonts w:ascii="Cambria" w:hAnsi="Cambria"/>
          <w:sz w:val="22"/>
          <w:szCs w:val="22"/>
        </w:rPr>
        <w:t xml:space="preserve"> </w:t>
      </w:r>
      <w:r w:rsidRPr="00DE6DE7">
        <w:rPr>
          <w:rFonts w:ascii="Cambria" w:hAnsi="Cambria"/>
          <w:sz w:val="22"/>
          <w:szCs w:val="22"/>
        </w:rPr>
        <w:t>peame</w:t>
      </w:r>
      <w:r>
        <w:rPr>
          <w:rFonts w:ascii="Cambria" w:hAnsi="Cambria"/>
          <w:sz w:val="22"/>
          <w:szCs w:val="22"/>
        </w:rPr>
        <w:t xml:space="preserve"> </w:t>
      </w:r>
      <w:r w:rsidRPr="00DE6DE7">
        <w:rPr>
          <w:rFonts w:ascii="Cambria" w:hAnsi="Cambria"/>
          <w:sz w:val="22"/>
          <w:szCs w:val="22"/>
        </w:rPr>
        <w:t>töötajate</w:t>
      </w:r>
      <w:r>
        <w:rPr>
          <w:rFonts w:ascii="Cambria" w:hAnsi="Cambria"/>
          <w:sz w:val="22"/>
          <w:szCs w:val="22"/>
        </w:rPr>
        <w:t xml:space="preserve"> </w:t>
      </w:r>
      <w:r w:rsidRPr="00DE6DE7">
        <w:rPr>
          <w:rFonts w:ascii="Cambria" w:hAnsi="Cambria"/>
          <w:sz w:val="22"/>
          <w:szCs w:val="22"/>
        </w:rPr>
        <w:t>kvalifikatsiooni,</w:t>
      </w:r>
      <w:r>
        <w:rPr>
          <w:rFonts w:ascii="Cambria" w:hAnsi="Cambria"/>
          <w:sz w:val="22"/>
          <w:szCs w:val="22"/>
        </w:rPr>
        <w:t xml:space="preserve"> </w:t>
      </w:r>
      <w:r w:rsidRPr="00DE6DE7">
        <w:rPr>
          <w:rFonts w:ascii="Cambria" w:hAnsi="Cambria"/>
          <w:sz w:val="22"/>
          <w:szCs w:val="22"/>
        </w:rPr>
        <w:t>oskusi</w:t>
      </w:r>
      <w:r>
        <w:rPr>
          <w:rFonts w:ascii="Cambria" w:hAnsi="Cambria"/>
          <w:sz w:val="22"/>
          <w:szCs w:val="22"/>
        </w:rPr>
        <w:t xml:space="preserve"> </w:t>
      </w:r>
      <w:r w:rsidRPr="00DE6DE7">
        <w:rPr>
          <w:rFonts w:ascii="Cambria" w:hAnsi="Cambria"/>
          <w:sz w:val="22"/>
          <w:szCs w:val="22"/>
        </w:rPr>
        <w:t xml:space="preserve">ja kogemusi, et tagada kõigis tegevusvaldkondades sihtgrupile parim kvaliteet. </w:t>
      </w:r>
    </w:p>
    <w:p w:rsidR="006B7076" w:rsidRPr="00DE6DE7" w:rsidRDefault="006B7076" w:rsidP="006B7076">
      <w:pPr>
        <w:jc w:val="both"/>
        <w:rPr>
          <w:rFonts w:ascii="Cambria" w:hAnsi="Cambria"/>
          <w:sz w:val="22"/>
          <w:szCs w:val="22"/>
        </w:rPr>
      </w:pPr>
      <w:r w:rsidRPr="00DE6DE7">
        <w:rPr>
          <w:rFonts w:ascii="Cambria" w:hAnsi="Cambria"/>
          <w:b/>
          <w:sz w:val="22"/>
          <w:szCs w:val="22"/>
        </w:rPr>
        <w:t>Kaasaegsus</w:t>
      </w:r>
      <w:r>
        <w:rPr>
          <w:rFonts w:ascii="Cambria" w:hAnsi="Cambria"/>
          <w:b/>
          <w:sz w:val="22"/>
          <w:szCs w:val="22"/>
        </w:rPr>
        <w:t xml:space="preserve"> </w:t>
      </w:r>
      <w:r w:rsidRPr="00DE6DE7">
        <w:rPr>
          <w:rFonts w:ascii="Cambria" w:hAnsi="Cambria"/>
          <w:sz w:val="22"/>
          <w:szCs w:val="22"/>
        </w:rPr>
        <w:t>–</w:t>
      </w:r>
      <w:r>
        <w:rPr>
          <w:rFonts w:ascii="Cambria" w:hAnsi="Cambria"/>
          <w:sz w:val="22"/>
          <w:szCs w:val="22"/>
        </w:rPr>
        <w:t xml:space="preserve"> </w:t>
      </w:r>
      <w:r w:rsidRPr="00DE6DE7">
        <w:rPr>
          <w:rFonts w:ascii="Cambria" w:hAnsi="Cambria"/>
          <w:sz w:val="22"/>
          <w:szCs w:val="22"/>
        </w:rPr>
        <w:t xml:space="preserve">maailmas toimuva ja valdkonnaga kursis olemine ning pidev arendustegevus nii </w:t>
      </w:r>
    </w:p>
    <w:p w:rsidR="006B7076" w:rsidRPr="00DE6DE7" w:rsidRDefault="006B7076" w:rsidP="006B7076">
      <w:pPr>
        <w:jc w:val="both"/>
        <w:rPr>
          <w:rFonts w:ascii="Cambria" w:hAnsi="Cambria"/>
          <w:sz w:val="22"/>
          <w:szCs w:val="22"/>
        </w:rPr>
      </w:pPr>
      <w:r w:rsidRPr="00DE6DE7">
        <w:rPr>
          <w:rFonts w:ascii="Cambria" w:hAnsi="Cambria"/>
          <w:sz w:val="22"/>
          <w:szCs w:val="22"/>
        </w:rPr>
        <w:t>organisatsiooni</w:t>
      </w:r>
      <w:r>
        <w:rPr>
          <w:rFonts w:ascii="Cambria" w:hAnsi="Cambria"/>
          <w:sz w:val="22"/>
          <w:szCs w:val="22"/>
        </w:rPr>
        <w:t xml:space="preserve"> </w:t>
      </w:r>
      <w:r w:rsidRPr="00DE6DE7">
        <w:rPr>
          <w:rFonts w:ascii="Cambria" w:hAnsi="Cambria"/>
          <w:sz w:val="22"/>
          <w:szCs w:val="22"/>
        </w:rPr>
        <w:t>kui</w:t>
      </w:r>
      <w:r>
        <w:rPr>
          <w:rFonts w:ascii="Cambria" w:hAnsi="Cambria"/>
          <w:sz w:val="22"/>
          <w:szCs w:val="22"/>
        </w:rPr>
        <w:t xml:space="preserve"> </w:t>
      </w:r>
      <w:r w:rsidRPr="00DE6DE7">
        <w:rPr>
          <w:rFonts w:ascii="Cambria" w:hAnsi="Cambria"/>
          <w:sz w:val="22"/>
          <w:szCs w:val="22"/>
        </w:rPr>
        <w:t>ka</w:t>
      </w:r>
      <w:r>
        <w:rPr>
          <w:rFonts w:ascii="Cambria" w:hAnsi="Cambria"/>
          <w:sz w:val="22"/>
          <w:szCs w:val="22"/>
        </w:rPr>
        <w:t xml:space="preserve"> </w:t>
      </w:r>
      <w:r w:rsidRPr="00DE6DE7">
        <w:rPr>
          <w:rFonts w:ascii="Cambria" w:hAnsi="Cambria"/>
          <w:sz w:val="22"/>
          <w:szCs w:val="22"/>
        </w:rPr>
        <w:t>töötajate</w:t>
      </w:r>
      <w:r>
        <w:rPr>
          <w:rFonts w:ascii="Cambria" w:hAnsi="Cambria"/>
          <w:sz w:val="22"/>
          <w:szCs w:val="22"/>
        </w:rPr>
        <w:t xml:space="preserve"> </w:t>
      </w:r>
      <w:r w:rsidRPr="00DE6DE7">
        <w:rPr>
          <w:rFonts w:ascii="Cambria" w:hAnsi="Cambria"/>
          <w:sz w:val="22"/>
          <w:szCs w:val="22"/>
        </w:rPr>
        <w:t>tasandil.</w:t>
      </w:r>
      <w:r>
        <w:rPr>
          <w:rFonts w:ascii="Cambria" w:hAnsi="Cambria"/>
          <w:sz w:val="22"/>
          <w:szCs w:val="22"/>
        </w:rPr>
        <w:t xml:space="preserve"> </w:t>
      </w:r>
      <w:r w:rsidRPr="00DE6DE7">
        <w:rPr>
          <w:rFonts w:ascii="Cambria" w:hAnsi="Cambria"/>
          <w:sz w:val="22"/>
          <w:szCs w:val="22"/>
        </w:rPr>
        <w:t>Koostöö</w:t>
      </w:r>
      <w:r>
        <w:rPr>
          <w:rFonts w:ascii="Cambria" w:hAnsi="Cambria"/>
          <w:sz w:val="22"/>
          <w:szCs w:val="22"/>
        </w:rPr>
        <w:t xml:space="preserve"> </w:t>
      </w:r>
      <w:r w:rsidRPr="00DE6DE7">
        <w:rPr>
          <w:rFonts w:ascii="Cambria" w:hAnsi="Cambria"/>
          <w:sz w:val="22"/>
          <w:szCs w:val="22"/>
        </w:rPr>
        <w:t>teiste</w:t>
      </w:r>
      <w:r>
        <w:rPr>
          <w:rFonts w:ascii="Cambria" w:hAnsi="Cambria"/>
          <w:sz w:val="22"/>
          <w:szCs w:val="22"/>
        </w:rPr>
        <w:t xml:space="preserve"> </w:t>
      </w:r>
      <w:r w:rsidRPr="00DE6DE7">
        <w:rPr>
          <w:rFonts w:ascii="Cambria" w:hAnsi="Cambria"/>
          <w:sz w:val="22"/>
          <w:szCs w:val="22"/>
        </w:rPr>
        <w:t>sarnaste</w:t>
      </w:r>
      <w:r>
        <w:rPr>
          <w:rFonts w:ascii="Cambria" w:hAnsi="Cambria"/>
          <w:sz w:val="22"/>
          <w:szCs w:val="22"/>
        </w:rPr>
        <w:t xml:space="preserve"> </w:t>
      </w:r>
      <w:r w:rsidRPr="00DE6DE7">
        <w:rPr>
          <w:rFonts w:ascii="Cambria" w:hAnsi="Cambria"/>
          <w:sz w:val="22"/>
          <w:szCs w:val="22"/>
        </w:rPr>
        <w:t>huvidega</w:t>
      </w:r>
      <w:r>
        <w:rPr>
          <w:rFonts w:ascii="Cambria" w:hAnsi="Cambria"/>
          <w:sz w:val="22"/>
          <w:szCs w:val="22"/>
        </w:rPr>
        <w:t xml:space="preserve"> </w:t>
      </w:r>
      <w:r w:rsidRPr="00DE6DE7">
        <w:rPr>
          <w:rFonts w:ascii="Cambria" w:hAnsi="Cambria"/>
          <w:sz w:val="22"/>
          <w:szCs w:val="22"/>
        </w:rPr>
        <w:t>isikute</w:t>
      </w:r>
      <w:r>
        <w:rPr>
          <w:rFonts w:ascii="Cambria" w:hAnsi="Cambria"/>
          <w:sz w:val="22"/>
          <w:szCs w:val="22"/>
        </w:rPr>
        <w:t xml:space="preserve"> </w:t>
      </w:r>
      <w:r w:rsidRPr="00DE6DE7">
        <w:rPr>
          <w:rFonts w:ascii="Cambria" w:hAnsi="Cambria"/>
          <w:sz w:val="22"/>
          <w:szCs w:val="22"/>
        </w:rPr>
        <w:t>ja organisatsioonidega info ning kogemuste vahetamiseks.</w:t>
      </w:r>
    </w:p>
    <w:p w:rsidR="006B7076" w:rsidRPr="004D1C46" w:rsidRDefault="006B7076" w:rsidP="006B7076">
      <w:pPr>
        <w:jc w:val="both"/>
        <w:rPr>
          <w:rFonts w:ascii="Cambria" w:hAnsi="Cambria"/>
          <w:sz w:val="22"/>
          <w:szCs w:val="22"/>
        </w:rPr>
      </w:pPr>
      <w:r w:rsidRPr="00DE6DE7">
        <w:rPr>
          <w:rFonts w:ascii="Cambria" w:hAnsi="Cambria"/>
          <w:b/>
          <w:sz w:val="22"/>
          <w:szCs w:val="22"/>
        </w:rPr>
        <w:t>Avatus</w:t>
      </w:r>
      <w:r>
        <w:rPr>
          <w:rFonts w:ascii="Cambria" w:hAnsi="Cambria"/>
          <w:sz w:val="22"/>
          <w:szCs w:val="22"/>
        </w:rPr>
        <w:t xml:space="preserve"> </w:t>
      </w:r>
      <w:r w:rsidRPr="00DE6DE7">
        <w:rPr>
          <w:rFonts w:ascii="Cambria" w:hAnsi="Cambria"/>
          <w:sz w:val="22"/>
          <w:szCs w:val="22"/>
        </w:rPr>
        <w:t>–</w:t>
      </w:r>
      <w:r>
        <w:rPr>
          <w:rFonts w:ascii="Cambria" w:hAnsi="Cambria"/>
          <w:sz w:val="22"/>
          <w:szCs w:val="22"/>
        </w:rPr>
        <w:t xml:space="preserve"> </w:t>
      </w:r>
      <w:r w:rsidRPr="00DE6DE7">
        <w:rPr>
          <w:rFonts w:ascii="Cambria" w:hAnsi="Cambria"/>
          <w:sz w:val="22"/>
          <w:szCs w:val="22"/>
        </w:rPr>
        <w:t>oleme</w:t>
      </w:r>
      <w:r>
        <w:rPr>
          <w:rFonts w:ascii="Cambria" w:hAnsi="Cambria"/>
          <w:sz w:val="22"/>
          <w:szCs w:val="22"/>
        </w:rPr>
        <w:t xml:space="preserve"> </w:t>
      </w:r>
      <w:r w:rsidRPr="00DE6DE7">
        <w:rPr>
          <w:rFonts w:ascii="Cambria" w:hAnsi="Cambria"/>
          <w:sz w:val="22"/>
          <w:szCs w:val="22"/>
        </w:rPr>
        <w:t>aktiivselt</w:t>
      </w:r>
      <w:r>
        <w:rPr>
          <w:rFonts w:ascii="Cambria" w:hAnsi="Cambria"/>
          <w:sz w:val="22"/>
          <w:szCs w:val="22"/>
        </w:rPr>
        <w:t xml:space="preserve"> </w:t>
      </w:r>
      <w:r w:rsidRPr="00DE6DE7">
        <w:rPr>
          <w:rFonts w:ascii="Cambria" w:hAnsi="Cambria"/>
          <w:sz w:val="22"/>
          <w:szCs w:val="22"/>
        </w:rPr>
        <w:t>dialoogis</w:t>
      </w:r>
      <w:r>
        <w:rPr>
          <w:rFonts w:ascii="Cambria" w:hAnsi="Cambria"/>
          <w:sz w:val="22"/>
          <w:szCs w:val="22"/>
        </w:rPr>
        <w:t xml:space="preserve"> </w:t>
      </w:r>
      <w:proofErr w:type="spellStart"/>
      <w:r w:rsidRPr="00DE6DE7">
        <w:rPr>
          <w:rFonts w:ascii="Cambria" w:hAnsi="Cambria"/>
          <w:sz w:val="22"/>
          <w:szCs w:val="22"/>
        </w:rPr>
        <w:t>tantsukunsti</w:t>
      </w:r>
      <w:proofErr w:type="spellEnd"/>
      <w:r>
        <w:rPr>
          <w:rFonts w:ascii="Cambria" w:hAnsi="Cambria"/>
          <w:sz w:val="22"/>
          <w:szCs w:val="22"/>
        </w:rPr>
        <w:t xml:space="preserve"> </w:t>
      </w:r>
      <w:r w:rsidRPr="00DE6DE7">
        <w:rPr>
          <w:rFonts w:ascii="Cambria" w:hAnsi="Cambria"/>
          <w:sz w:val="22"/>
          <w:szCs w:val="22"/>
        </w:rPr>
        <w:t>väärtustavate</w:t>
      </w:r>
      <w:r>
        <w:rPr>
          <w:rFonts w:ascii="Cambria" w:hAnsi="Cambria"/>
          <w:sz w:val="22"/>
          <w:szCs w:val="22"/>
        </w:rPr>
        <w:t xml:space="preserve"> </w:t>
      </w:r>
      <w:r w:rsidRPr="00DE6DE7">
        <w:rPr>
          <w:rFonts w:ascii="Cambria" w:hAnsi="Cambria"/>
          <w:sz w:val="22"/>
          <w:szCs w:val="22"/>
        </w:rPr>
        <w:t>isikute</w:t>
      </w:r>
      <w:r>
        <w:rPr>
          <w:rFonts w:ascii="Cambria" w:hAnsi="Cambria"/>
          <w:sz w:val="22"/>
          <w:szCs w:val="22"/>
        </w:rPr>
        <w:t xml:space="preserve"> </w:t>
      </w:r>
      <w:r w:rsidRPr="00DE6DE7">
        <w:rPr>
          <w:rFonts w:ascii="Cambria" w:hAnsi="Cambria"/>
          <w:sz w:val="22"/>
          <w:szCs w:val="22"/>
        </w:rPr>
        <w:t>ja</w:t>
      </w:r>
      <w:r>
        <w:rPr>
          <w:rFonts w:ascii="Cambria" w:hAnsi="Cambria"/>
          <w:sz w:val="22"/>
          <w:szCs w:val="22"/>
        </w:rPr>
        <w:t xml:space="preserve"> </w:t>
      </w:r>
      <w:r w:rsidRPr="00DE6DE7">
        <w:rPr>
          <w:rFonts w:ascii="Cambria" w:hAnsi="Cambria"/>
          <w:sz w:val="22"/>
          <w:szCs w:val="22"/>
        </w:rPr>
        <w:t>organisatsioonidega aktsepteerides ja soosides erinevusi (stiilid, eriarvamused, erinevad kunstid jne.). Igapäevane valmisolek ning toetus valdkonna vajadustest tulenevateks algatusteks ja kunstiprojektideks.</w:t>
      </w:r>
    </w:p>
    <w:p w:rsidR="002E2636" w:rsidRPr="004D1C46" w:rsidRDefault="002E2636">
      <w:pPr>
        <w:rPr>
          <w:rFonts w:ascii="Cambria" w:hAnsi="Cambria"/>
          <w:sz w:val="22"/>
          <w:szCs w:val="22"/>
        </w:rPr>
      </w:pPr>
    </w:p>
    <w:p w:rsidR="002E2636" w:rsidRPr="00626624" w:rsidRDefault="00626624">
      <w:pPr>
        <w:rPr>
          <w:rFonts w:ascii="Cambria" w:hAnsi="Cambria"/>
          <w:b/>
          <w:bCs/>
          <w:smallCaps/>
          <w:sz w:val="28"/>
          <w:szCs w:val="22"/>
        </w:rPr>
      </w:pPr>
      <w:r w:rsidRPr="00626624">
        <w:rPr>
          <w:rFonts w:ascii="Cambria" w:hAnsi="Cambria"/>
          <w:b/>
          <w:bCs/>
          <w:smallCaps/>
          <w:sz w:val="28"/>
          <w:szCs w:val="22"/>
        </w:rPr>
        <w:t>Kajastus teistes arengukavades</w:t>
      </w:r>
    </w:p>
    <w:p w:rsidR="002E2636" w:rsidRPr="004D1C46" w:rsidRDefault="002E2636">
      <w:pPr>
        <w:rPr>
          <w:rFonts w:ascii="Cambria" w:hAnsi="Cambria"/>
          <w:sz w:val="22"/>
          <w:szCs w:val="22"/>
        </w:rPr>
      </w:pPr>
    </w:p>
    <w:p w:rsidR="006B7076" w:rsidRDefault="006B7076" w:rsidP="006B7076">
      <w:pPr>
        <w:rPr>
          <w:rFonts w:ascii="Cambria" w:hAnsi="Cambria"/>
          <w:sz w:val="22"/>
          <w:szCs w:val="22"/>
        </w:rPr>
      </w:pPr>
      <w:r w:rsidRPr="00DE6DE7">
        <w:rPr>
          <w:rFonts w:ascii="Cambria" w:hAnsi="Cambria"/>
          <w:sz w:val="22"/>
          <w:szCs w:val="22"/>
        </w:rPr>
        <w:t>Eesti kultuuripoliitika arengusuunad aastani 2020</w:t>
      </w:r>
      <w:r>
        <w:rPr>
          <w:rFonts w:ascii="Cambria" w:hAnsi="Cambria"/>
          <w:sz w:val="22"/>
          <w:szCs w:val="22"/>
        </w:rPr>
        <w:t xml:space="preserve"> sisaldab mitmeid olulisi põhimõtteid, mis on ETA arengukava ja tegevusstrateegia aluseks:</w:t>
      </w:r>
    </w:p>
    <w:p w:rsidR="006B7076" w:rsidRPr="000E445B" w:rsidRDefault="006B7076" w:rsidP="006B7076">
      <w:pPr>
        <w:pStyle w:val="Loendilik"/>
        <w:numPr>
          <w:ilvl w:val="0"/>
          <w:numId w:val="26"/>
        </w:numPr>
        <w:rPr>
          <w:rFonts w:ascii="Cambria" w:hAnsi="Cambria"/>
          <w:i/>
          <w:sz w:val="22"/>
          <w:szCs w:val="22"/>
        </w:rPr>
      </w:pPr>
      <w:r w:rsidRPr="000E445B">
        <w:rPr>
          <w:rFonts w:ascii="Cambria" w:hAnsi="Cambria"/>
          <w:i/>
          <w:sz w:val="22"/>
          <w:szCs w:val="22"/>
        </w:rPr>
        <w:lastRenderedPageBreak/>
        <w:t xml:space="preserve">Pakkuda mitmekülgset ja professionaalset </w:t>
      </w:r>
      <w:proofErr w:type="spellStart"/>
      <w:r w:rsidRPr="000E445B">
        <w:rPr>
          <w:rFonts w:ascii="Cambria" w:hAnsi="Cambria"/>
          <w:i/>
          <w:sz w:val="22"/>
          <w:szCs w:val="22"/>
        </w:rPr>
        <w:t>tantsukunsti</w:t>
      </w:r>
      <w:proofErr w:type="spellEnd"/>
      <w:r w:rsidRPr="000E445B">
        <w:rPr>
          <w:rFonts w:ascii="Cambria" w:hAnsi="Cambria"/>
          <w:i/>
          <w:sz w:val="22"/>
          <w:szCs w:val="22"/>
        </w:rPr>
        <w:t>, mille loojateks on nii Eesti kui ka välismaa tantsukunstnikud</w:t>
      </w:r>
    </w:p>
    <w:p w:rsidR="006B7076" w:rsidRDefault="006B7076" w:rsidP="006B7076">
      <w:pPr>
        <w:pStyle w:val="Loendilik"/>
        <w:numPr>
          <w:ilvl w:val="0"/>
          <w:numId w:val="26"/>
        </w:numPr>
        <w:rPr>
          <w:rFonts w:ascii="Cambria" w:hAnsi="Cambria"/>
          <w:i/>
          <w:sz w:val="22"/>
          <w:szCs w:val="22"/>
        </w:rPr>
      </w:pPr>
      <w:r>
        <w:rPr>
          <w:rFonts w:ascii="Cambria" w:hAnsi="Cambria"/>
          <w:i/>
          <w:sz w:val="22"/>
          <w:szCs w:val="22"/>
        </w:rPr>
        <w:t>t</w:t>
      </w:r>
      <w:r w:rsidRPr="008C7240">
        <w:rPr>
          <w:rFonts w:ascii="Cambria" w:hAnsi="Cambria"/>
          <w:i/>
          <w:sz w:val="22"/>
          <w:szCs w:val="22"/>
        </w:rPr>
        <w:t>aga</w:t>
      </w:r>
      <w:r>
        <w:rPr>
          <w:rFonts w:ascii="Cambria" w:hAnsi="Cambria"/>
          <w:i/>
          <w:sz w:val="22"/>
          <w:szCs w:val="22"/>
        </w:rPr>
        <w:t xml:space="preserve">da </w:t>
      </w:r>
      <w:r w:rsidRPr="008C7240">
        <w:rPr>
          <w:rFonts w:ascii="Cambria" w:hAnsi="Cambria"/>
          <w:i/>
          <w:sz w:val="22"/>
          <w:szCs w:val="22"/>
        </w:rPr>
        <w:t>võimalikult paljud</w:t>
      </w:r>
      <w:r>
        <w:rPr>
          <w:rFonts w:ascii="Cambria" w:hAnsi="Cambria"/>
          <w:i/>
          <w:sz w:val="22"/>
          <w:szCs w:val="22"/>
        </w:rPr>
        <w:t>ele</w:t>
      </w:r>
      <w:r w:rsidRPr="008C7240">
        <w:rPr>
          <w:rFonts w:ascii="Cambria" w:hAnsi="Cambria"/>
          <w:i/>
          <w:sz w:val="22"/>
          <w:szCs w:val="22"/>
        </w:rPr>
        <w:t xml:space="preserve"> inimes</w:t>
      </w:r>
      <w:r>
        <w:rPr>
          <w:rFonts w:ascii="Cambria" w:hAnsi="Cambria"/>
          <w:i/>
          <w:sz w:val="22"/>
          <w:szCs w:val="22"/>
        </w:rPr>
        <w:t>t</w:t>
      </w:r>
      <w:r w:rsidRPr="008C7240">
        <w:rPr>
          <w:rFonts w:ascii="Cambria" w:hAnsi="Cambria"/>
          <w:i/>
          <w:sz w:val="22"/>
          <w:szCs w:val="22"/>
        </w:rPr>
        <w:t>e</w:t>
      </w:r>
      <w:r>
        <w:rPr>
          <w:rFonts w:ascii="Cambria" w:hAnsi="Cambria"/>
          <w:i/>
          <w:sz w:val="22"/>
          <w:szCs w:val="22"/>
        </w:rPr>
        <w:t>le</w:t>
      </w:r>
      <w:r w:rsidRPr="008C7240">
        <w:rPr>
          <w:rFonts w:ascii="Cambria" w:hAnsi="Cambria"/>
          <w:i/>
          <w:sz w:val="22"/>
          <w:szCs w:val="22"/>
        </w:rPr>
        <w:t xml:space="preserve"> võimalusi kultuuri</w:t>
      </w:r>
      <w:r>
        <w:rPr>
          <w:rFonts w:ascii="Cambria" w:hAnsi="Cambria"/>
          <w:i/>
          <w:sz w:val="22"/>
          <w:szCs w:val="22"/>
        </w:rPr>
        <w:t>st osa saada (luues võimalusi tantsukunstis osalemiseks üle Eesti)</w:t>
      </w:r>
    </w:p>
    <w:p w:rsidR="006B7076" w:rsidRDefault="006B7076" w:rsidP="006B7076">
      <w:pPr>
        <w:pStyle w:val="Loendilik"/>
        <w:numPr>
          <w:ilvl w:val="0"/>
          <w:numId w:val="26"/>
        </w:numPr>
        <w:rPr>
          <w:rFonts w:ascii="Cambria" w:hAnsi="Cambria"/>
          <w:i/>
          <w:sz w:val="22"/>
          <w:szCs w:val="22"/>
        </w:rPr>
      </w:pPr>
      <w:r>
        <w:rPr>
          <w:rFonts w:ascii="Cambria" w:hAnsi="Cambria"/>
          <w:i/>
          <w:sz w:val="22"/>
          <w:szCs w:val="22"/>
        </w:rPr>
        <w:t>toetada kultuuriga seotud väärtuste edasikandmist läbi haridussüsteemi erinevate tasandite</w:t>
      </w:r>
    </w:p>
    <w:p w:rsidR="006B7076" w:rsidRDefault="006B7076" w:rsidP="006B7076">
      <w:pPr>
        <w:pStyle w:val="Loendilik"/>
        <w:numPr>
          <w:ilvl w:val="0"/>
          <w:numId w:val="26"/>
        </w:numPr>
        <w:rPr>
          <w:rFonts w:ascii="Cambria" w:hAnsi="Cambria"/>
          <w:i/>
          <w:sz w:val="22"/>
          <w:szCs w:val="22"/>
        </w:rPr>
      </w:pPr>
      <w:r>
        <w:rPr>
          <w:rFonts w:ascii="Cambria" w:hAnsi="Cambria"/>
          <w:i/>
          <w:sz w:val="22"/>
          <w:szCs w:val="22"/>
        </w:rPr>
        <w:t xml:space="preserve">olla aktiivseks partneriks kultuurivaldkonna ja </w:t>
      </w:r>
      <w:proofErr w:type="spellStart"/>
      <w:r>
        <w:rPr>
          <w:rFonts w:ascii="Cambria" w:hAnsi="Cambria"/>
          <w:i/>
          <w:sz w:val="22"/>
          <w:szCs w:val="22"/>
        </w:rPr>
        <w:t>tantsukunsti</w:t>
      </w:r>
      <w:proofErr w:type="spellEnd"/>
      <w:r>
        <w:rPr>
          <w:rFonts w:ascii="Cambria" w:hAnsi="Cambria"/>
          <w:i/>
          <w:sz w:val="22"/>
          <w:szCs w:val="22"/>
        </w:rPr>
        <w:t xml:space="preserve"> arendamisel</w:t>
      </w:r>
    </w:p>
    <w:p w:rsidR="006B7076" w:rsidRDefault="006B7076" w:rsidP="006B7076">
      <w:pPr>
        <w:pStyle w:val="Loendilik"/>
        <w:numPr>
          <w:ilvl w:val="0"/>
          <w:numId w:val="26"/>
        </w:numPr>
        <w:rPr>
          <w:rFonts w:ascii="Cambria" w:hAnsi="Cambria"/>
          <w:i/>
          <w:sz w:val="22"/>
          <w:szCs w:val="22"/>
        </w:rPr>
      </w:pPr>
      <w:r>
        <w:rPr>
          <w:rFonts w:ascii="Cambria" w:hAnsi="Cambria"/>
          <w:i/>
          <w:sz w:val="22"/>
          <w:szCs w:val="22"/>
        </w:rPr>
        <w:t>toetada kultuuristatistika kogumist</w:t>
      </w:r>
    </w:p>
    <w:p w:rsidR="006B7076" w:rsidRDefault="006B7076" w:rsidP="006B7076">
      <w:pPr>
        <w:pStyle w:val="Loendilik"/>
        <w:numPr>
          <w:ilvl w:val="0"/>
          <w:numId w:val="26"/>
        </w:numPr>
        <w:rPr>
          <w:rFonts w:ascii="Cambria" w:hAnsi="Cambria"/>
          <w:i/>
          <w:sz w:val="22"/>
          <w:szCs w:val="22"/>
        </w:rPr>
      </w:pPr>
      <w:r>
        <w:rPr>
          <w:rFonts w:ascii="Cambria" w:hAnsi="Cambria"/>
          <w:i/>
          <w:sz w:val="22"/>
          <w:szCs w:val="22"/>
        </w:rPr>
        <w:t>toetada kultuurivaldkonna arengut läbi mõjusate rahvusvaheliste suhete, projektide ja</w:t>
      </w:r>
    </w:p>
    <w:p w:rsidR="006B7076" w:rsidRDefault="006B7076" w:rsidP="006B7076">
      <w:pPr>
        <w:pStyle w:val="Loendilik"/>
        <w:rPr>
          <w:rFonts w:ascii="Cambria" w:hAnsi="Cambria"/>
          <w:i/>
          <w:sz w:val="22"/>
          <w:szCs w:val="22"/>
        </w:rPr>
      </w:pPr>
      <w:r>
        <w:rPr>
          <w:rFonts w:ascii="Cambria" w:hAnsi="Cambria"/>
          <w:i/>
          <w:sz w:val="22"/>
          <w:szCs w:val="22"/>
        </w:rPr>
        <w:t>kultuuriekspordi ja -impordi</w:t>
      </w:r>
    </w:p>
    <w:p w:rsidR="006B7076" w:rsidRPr="00303675" w:rsidRDefault="006B7076" w:rsidP="006B7076">
      <w:pPr>
        <w:pStyle w:val="Loendilik"/>
        <w:numPr>
          <w:ilvl w:val="0"/>
          <w:numId w:val="26"/>
        </w:numPr>
        <w:rPr>
          <w:rFonts w:ascii="Cambria" w:hAnsi="Cambria"/>
          <w:sz w:val="22"/>
          <w:szCs w:val="22"/>
        </w:rPr>
      </w:pPr>
      <w:r>
        <w:rPr>
          <w:rFonts w:ascii="Cambria" w:hAnsi="Cambria"/>
          <w:i/>
          <w:sz w:val="22"/>
          <w:szCs w:val="22"/>
        </w:rPr>
        <w:t xml:space="preserve">pakkuda </w:t>
      </w:r>
      <w:r w:rsidRPr="00303675">
        <w:rPr>
          <w:rFonts w:ascii="Cambria" w:hAnsi="Cambria"/>
          <w:i/>
          <w:sz w:val="22"/>
          <w:szCs w:val="22"/>
        </w:rPr>
        <w:t>tegevusi, mis toetavad etenduskunstide jätkususuutlikust läbi teadliku publiku kasvatamise ja harimise</w:t>
      </w:r>
      <w:r>
        <w:rPr>
          <w:rFonts w:ascii="Cambria" w:hAnsi="Cambria"/>
          <w:i/>
          <w:sz w:val="22"/>
          <w:szCs w:val="22"/>
        </w:rPr>
        <w:t xml:space="preserve"> ning tantsulavastuste eluea pikendamise läbi mängukordade arvu kasvu</w:t>
      </w:r>
    </w:p>
    <w:p w:rsidR="006B7076" w:rsidRPr="004D1C46" w:rsidRDefault="006B7076" w:rsidP="006B7076">
      <w:pPr>
        <w:rPr>
          <w:rFonts w:ascii="Cambria" w:hAnsi="Cambria"/>
          <w:sz w:val="22"/>
          <w:szCs w:val="22"/>
        </w:rPr>
      </w:pPr>
    </w:p>
    <w:p w:rsidR="006B7076" w:rsidRPr="00DE6DE7" w:rsidRDefault="006B7076" w:rsidP="006B7076">
      <w:pPr>
        <w:jc w:val="both"/>
        <w:rPr>
          <w:rFonts w:ascii="Cambria" w:hAnsi="Cambria"/>
          <w:sz w:val="22"/>
          <w:szCs w:val="22"/>
        </w:rPr>
      </w:pPr>
      <w:r w:rsidRPr="00DE6DE7">
        <w:rPr>
          <w:rFonts w:ascii="Cambria" w:hAnsi="Cambria"/>
          <w:sz w:val="22"/>
          <w:szCs w:val="22"/>
        </w:rPr>
        <w:t>ETA</w:t>
      </w:r>
      <w:r>
        <w:rPr>
          <w:rFonts w:ascii="Cambria" w:hAnsi="Cambria"/>
          <w:sz w:val="22"/>
          <w:szCs w:val="22"/>
        </w:rPr>
        <w:t xml:space="preserve"> </w:t>
      </w:r>
      <w:r w:rsidRPr="00DE6DE7">
        <w:rPr>
          <w:rFonts w:ascii="Cambria" w:hAnsi="Cambria"/>
          <w:sz w:val="22"/>
          <w:szCs w:val="22"/>
        </w:rPr>
        <w:t>arengukava</w:t>
      </w:r>
      <w:r>
        <w:rPr>
          <w:rFonts w:ascii="Cambria" w:hAnsi="Cambria"/>
          <w:sz w:val="22"/>
          <w:szCs w:val="22"/>
        </w:rPr>
        <w:t xml:space="preserve"> </w:t>
      </w:r>
      <w:r w:rsidRPr="00DE6DE7">
        <w:rPr>
          <w:rFonts w:ascii="Cambria" w:hAnsi="Cambria"/>
          <w:sz w:val="22"/>
          <w:szCs w:val="22"/>
        </w:rPr>
        <w:t>on</w:t>
      </w:r>
      <w:r>
        <w:rPr>
          <w:rFonts w:ascii="Cambria" w:hAnsi="Cambria"/>
          <w:sz w:val="22"/>
          <w:szCs w:val="22"/>
        </w:rPr>
        <w:t xml:space="preserve"> </w:t>
      </w:r>
      <w:r w:rsidRPr="00DE6DE7">
        <w:rPr>
          <w:rFonts w:ascii="Cambria" w:hAnsi="Cambria"/>
          <w:sz w:val="22"/>
          <w:szCs w:val="22"/>
        </w:rPr>
        <w:t>lähedalt</w:t>
      </w:r>
      <w:r>
        <w:rPr>
          <w:rFonts w:ascii="Cambria" w:hAnsi="Cambria"/>
          <w:sz w:val="22"/>
          <w:szCs w:val="22"/>
        </w:rPr>
        <w:t xml:space="preserve"> </w:t>
      </w:r>
      <w:r w:rsidRPr="00DE6DE7">
        <w:rPr>
          <w:rFonts w:ascii="Cambria" w:hAnsi="Cambria"/>
          <w:sz w:val="22"/>
          <w:szCs w:val="22"/>
        </w:rPr>
        <w:t>seotud</w:t>
      </w:r>
      <w:r>
        <w:rPr>
          <w:rFonts w:ascii="Cambria" w:hAnsi="Cambria"/>
          <w:sz w:val="22"/>
          <w:szCs w:val="22"/>
        </w:rPr>
        <w:t xml:space="preserve"> </w:t>
      </w:r>
      <w:r w:rsidRPr="00DE6DE7">
        <w:rPr>
          <w:rFonts w:ascii="Cambria" w:hAnsi="Cambria"/>
          <w:sz w:val="22"/>
          <w:szCs w:val="22"/>
        </w:rPr>
        <w:t>kahe</w:t>
      </w:r>
      <w:r>
        <w:rPr>
          <w:rFonts w:ascii="Cambria" w:hAnsi="Cambria"/>
          <w:sz w:val="22"/>
          <w:szCs w:val="22"/>
        </w:rPr>
        <w:t xml:space="preserve"> </w:t>
      </w:r>
      <w:r w:rsidRPr="00DE6DE7">
        <w:rPr>
          <w:rFonts w:ascii="Cambria" w:hAnsi="Cambria"/>
          <w:sz w:val="22"/>
          <w:szCs w:val="22"/>
        </w:rPr>
        <w:t>tantsuvaldkonna</w:t>
      </w:r>
      <w:r>
        <w:rPr>
          <w:rFonts w:ascii="Cambria" w:hAnsi="Cambria"/>
          <w:sz w:val="22"/>
          <w:szCs w:val="22"/>
        </w:rPr>
        <w:t xml:space="preserve"> </w:t>
      </w:r>
      <w:r w:rsidRPr="00DE6DE7">
        <w:rPr>
          <w:rFonts w:ascii="Cambria" w:hAnsi="Cambria"/>
          <w:sz w:val="22"/>
          <w:szCs w:val="22"/>
        </w:rPr>
        <w:t>hetkeolukorda</w:t>
      </w:r>
      <w:r>
        <w:rPr>
          <w:rFonts w:ascii="Cambria" w:hAnsi="Cambria"/>
          <w:sz w:val="22"/>
          <w:szCs w:val="22"/>
        </w:rPr>
        <w:t xml:space="preserve"> </w:t>
      </w:r>
      <w:r w:rsidRPr="00DE6DE7">
        <w:rPr>
          <w:rFonts w:ascii="Cambria" w:hAnsi="Cambria"/>
          <w:sz w:val="22"/>
          <w:szCs w:val="22"/>
        </w:rPr>
        <w:t>ja</w:t>
      </w:r>
      <w:r>
        <w:rPr>
          <w:rFonts w:ascii="Cambria" w:hAnsi="Cambria"/>
          <w:sz w:val="22"/>
          <w:szCs w:val="22"/>
        </w:rPr>
        <w:t xml:space="preserve"> </w:t>
      </w:r>
      <w:r w:rsidRPr="00DE6DE7">
        <w:rPr>
          <w:rFonts w:ascii="Cambria" w:hAnsi="Cambria"/>
          <w:sz w:val="22"/>
          <w:szCs w:val="22"/>
        </w:rPr>
        <w:t xml:space="preserve">vajadusi kirjeldava alusdokumendiga: </w:t>
      </w:r>
    </w:p>
    <w:p w:rsidR="006B7076" w:rsidRPr="00DE6DE7" w:rsidRDefault="006B7076" w:rsidP="006B7076">
      <w:pPr>
        <w:pStyle w:val="Loendilik"/>
        <w:numPr>
          <w:ilvl w:val="0"/>
          <w:numId w:val="23"/>
        </w:numPr>
        <w:jc w:val="both"/>
        <w:rPr>
          <w:rFonts w:ascii="Cambria" w:hAnsi="Cambria"/>
          <w:sz w:val="22"/>
          <w:szCs w:val="22"/>
        </w:rPr>
      </w:pPr>
      <w:r w:rsidRPr="00DE6DE7">
        <w:rPr>
          <w:rFonts w:ascii="Cambria" w:hAnsi="Cambria"/>
          <w:sz w:val="22"/>
          <w:szCs w:val="22"/>
        </w:rPr>
        <w:t xml:space="preserve">Eesti Kaasaegse </w:t>
      </w:r>
      <w:proofErr w:type="spellStart"/>
      <w:r w:rsidRPr="00DE6DE7">
        <w:rPr>
          <w:rFonts w:ascii="Cambria" w:hAnsi="Cambria"/>
          <w:sz w:val="22"/>
          <w:szCs w:val="22"/>
        </w:rPr>
        <w:t>tantsukunsti</w:t>
      </w:r>
      <w:proofErr w:type="spellEnd"/>
      <w:r w:rsidRPr="00DE6DE7">
        <w:rPr>
          <w:rFonts w:ascii="Cambria" w:hAnsi="Cambria"/>
          <w:sz w:val="22"/>
          <w:szCs w:val="22"/>
        </w:rPr>
        <w:t xml:space="preserve"> arengusuunad vers.1 </w:t>
      </w:r>
    </w:p>
    <w:p w:rsidR="006B7076" w:rsidRPr="00B641CF" w:rsidRDefault="006B7076" w:rsidP="006B7076">
      <w:pPr>
        <w:pStyle w:val="Loendilik"/>
        <w:numPr>
          <w:ilvl w:val="0"/>
          <w:numId w:val="23"/>
        </w:numPr>
        <w:jc w:val="both"/>
        <w:rPr>
          <w:rFonts w:ascii="Cambria" w:hAnsi="Cambria"/>
          <w:sz w:val="22"/>
          <w:szCs w:val="22"/>
        </w:rPr>
      </w:pPr>
      <w:r w:rsidRPr="00B641CF">
        <w:rPr>
          <w:rFonts w:ascii="Cambria" w:hAnsi="Cambria"/>
          <w:sz w:val="22"/>
          <w:szCs w:val="22"/>
        </w:rPr>
        <w:t>TÜ Viljandi Kultuuriakadeemia ja Tallinna Ülikooli Kunstide Instituudi ühine Eesti tantsukõrghariduse arengukava aastateks 2010-2020</w:t>
      </w:r>
      <w:r w:rsidRPr="008C7240">
        <w:t xml:space="preserve"> </w:t>
      </w:r>
      <w:r w:rsidRPr="00B641CF">
        <w:rPr>
          <w:rFonts w:ascii="Cambria" w:hAnsi="Cambria"/>
          <w:sz w:val="22"/>
          <w:szCs w:val="22"/>
        </w:rPr>
        <w:t>Eesti kultuuripoliitika arengusuunad aastani 2020.</w:t>
      </w:r>
    </w:p>
    <w:p w:rsidR="006B7076" w:rsidRPr="00DE6DE7" w:rsidRDefault="006B7076" w:rsidP="006B7076">
      <w:pPr>
        <w:jc w:val="both"/>
        <w:rPr>
          <w:rFonts w:ascii="Cambria" w:hAnsi="Cambria"/>
          <w:sz w:val="22"/>
          <w:szCs w:val="22"/>
        </w:rPr>
      </w:pPr>
      <w:r w:rsidRPr="00DE6DE7">
        <w:rPr>
          <w:rFonts w:ascii="Cambria" w:hAnsi="Cambria"/>
          <w:sz w:val="22"/>
          <w:szCs w:val="22"/>
        </w:rPr>
        <w:t>„Eesti</w:t>
      </w:r>
      <w:r>
        <w:rPr>
          <w:rFonts w:ascii="Cambria" w:hAnsi="Cambria"/>
          <w:sz w:val="22"/>
          <w:szCs w:val="22"/>
        </w:rPr>
        <w:t xml:space="preserve"> </w:t>
      </w:r>
      <w:r w:rsidRPr="00DE6DE7">
        <w:rPr>
          <w:rFonts w:ascii="Cambria" w:hAnsi="Cambria"/>
          <w:sz w:val="22"/>
          <w:szCs w:val="22"/>
        </w:rPr>
        <w:t>Kaasaegse</w:t>
      </w:r>
      <w:r>
        <w:rPr>
          <w:rFonts w:ascii="Cambria" w:hAnsi="Cambria"/>
          <w:sz w:val="22"/>
          <w:szCs w:val="22"/>
        </w:rPr>
        <w:t xml:space="preserve"> </w:t>
      </w:r>
      <w:proofErr w:type="spellStart"/>
      <w:r w:rsidRPr="00DE6DE7">
        <w:rPr>
          <w:rFonts w:ascii="Cambria" w:hAnsi="Cambria"/>
          <w:sz w:val="22"/>
          <w:szCs w:val="22"/>
        </w:rPr>
        <w:t>tantsukunsti</w:t>
      </w:r>
      <w:proofErr w:type="spellEnd"/>
      <w:r>
        <w:rPr>
          <w:rFonts w:ascii="Cambria" w:hAnsi="Cambria"/>
          <w:sz w:val="22"/>
          <w:szCs w:val="22"/>
        </w:rPr>
        <w:t xml:space="preserve"> </w:t>
      </w:r>
      <w:r w:rsidRPr="00DE6DE7">
        <w:rPr>
          <w:rFonts w:ascii="Cambria" w:hAnsi="Cambria"/>
          <w:sz w:val="22"/>
          <w:szCs w:val="22"/>
        </w:rPr>
        <w:t>arengusuunad</w:t>
      </w:r>
      <w:r>
        <w:rPr>
          <w:rFonts w:ascii="Cambria" w:hAnsi="Cambria"/>
          <w:sz w:val="22"/>
          <w:szCs w:val="22"/>
        </w:rPr>
        <w:t xml:space="preserve"> </w:t>
      </w:r>
      <w:r w:rsidRPr="00DE6DE7">
        <w:rPr>
          <w:rFonts w:ascii="Cambria" w:hAnsi="Cambria"/>
          <w:sz w:val="22"/>
          <w:szCs w:val="22"/>
        </w:rPr>
        <w:t>vers.1“</w:t>
      </w:r>
      <w:r>
        <w:rPr>
          <w:rFonts w:ascii="Cambria" w:hAnsi="Cambria"/>
          <w:sz w:val="22"/>
          <w:szCs w:val="22"/>
        </w:rPr>
        <w:t xml:space="preserve"> </w:t>
      </w:r>
      <w:r w:rsidRPr="00DE6DE7">
        <w:rPr>
          <w:rFonts w:ascii="Cambria" w:hAnsi="Cambria"/>
          <w:sz w:val="22"/>
          <w:szCs w:val="22"/>
        </w:rPr>
        <w:t>toob</w:t>
      </w:r>
      <w:r>
        <w:rPr>
          <w:rFonts w:ascii="Cambria" w:hAnsi="Cambria"/>
          <w:sz w:val="22"/>
          <w:szCs w:val="22"/>
        </w:rPr>
        <w:t xml:space="preserve"> </w:t>
      </w:r>
      <w:r w:rsidRPr="00DE6DE7">
        <w:rPr>
          <w:rFonts w:ascii="Cambria" w:hAnsi="Cambria"/>
          <w:sz w:val="22"/>
          <w:szCs w:val="22"/>
        </w:rPr>
        <w:t>peatükis</w:t>
      </w:r>
      <w:r>
        <w:rPr>
          <w:rFonts w:ascii="Cambria" w:hAnsi="Cambria"/>
          <w:sz w:val="22"/>
          <w:szCs w:val="22"/>
        </w:rPr>
        <w:t xml:space="preserve"> </w:t>
      </w:r>
      <w:r w:rsidRPr="00DE6DE7">
        <w:rPr>
          <w:rFonts w:ascii="Cambria" w:hAnsi="Cambria"/>
          <w:sz w:val="22"/>
          <w:szCs w:val="22"/>
        </w:rPr>
        <w:t>„Tulevikupilt“</w:t>
      </w:r>
      <w:r>
        <w:rPr>
          <w:rFonts w:ascii="Cambria" w:hAnsi="Cambria"/>
          <w:sz w:val="22"/>
          <w:szCs w:val="22"/>
        </w:rPr>
        <w:t xml:space="preserve"> </w:t>
      </w:r>
      <w:r w:rsidRPr="00DE6DE7">
        <w:rPr>
          <w:rFonts w:ascii="Cambria" w:hAnsi="Cambria"/>
          <w:sz w:val="22"/>
          <w:szCs w:val="22"/>
        </w:rPr>
        <w:t xml:space="preserve">välja </w:t>
      </w:r>
      <w:proofErr w:type="spellStart"/>
      <w:r w:rsidRPr="00DE6DE7">
        <w:rPr>
          <w:rFonts w:ascii="Cambria" w:hAnsi="Cambria"/>
          <w:sz w:val="22"/>
          <w:szCs w:val="22"/>
        </w:rPr>
        <w:t>tantsukunsti</w:t>
      </w:r>
      <w:proofErr w:type="spellEnd"/>
      <w:r w:rsidRPr="00DE6DE7">
        <w:rPr>
          <w:rFonts w:ascii="Cambria" w:hAnsi="Cambria"/>
          <w:sz w:val="22"/>
          <w:szCs w:val="22"/>
        </w:rPr>
        <w:t xml:space="preserve"> arengusuundade visiooni: Milline võiks olla kaasaegse </w:t>
      </w:r>
      <w:proofErr w:type="spellStart"/>
      <w:r w:rsidRPr="00DE6DE7">
        <w:rPr>
          <w:rFonts w:ascii="Cambria" w:hAnsi="Cambria"/>
          <w:sz w:val="22"/>
          <w:szCs w:val="22"/>
        </w:rPr>
        <w:t>tantsukunsti</w:t>
      </w:r>
      <w:proofErr w:type="spellEnd"/>
      <w:r w:rsidRPr="00DE6DE7">
        <w:rPr>
          <w:rFonts w:ascii="Cambria" w:hAnsi="Cambria"/>
          <w:sz w:val="22"/>
          <w:szCs w:val="22"/>
        </w:rPr>
        <w:t xml:space="preserve"> olukord Eestis 10</w:t>
      </w:r>
      <w:r>
        <w:rPr>
          <w:rFonts w:ascii="Cambria" w:hAnsi="Cambria"/>
          <w:sz w:val="22"/>
          <w:szCs w:val="22"/>
        </w:rPr>
        <w:t>-</w:t>
      </w:r>
      <w:r w:rsidRPr="00DE6DE7">
        <w:rPr>
          <w:rFonts w:ascii="Cambria" w:hAnsi="Cambria"/>
          <w:sz w:val="22"/>
          <w:szCs w:val="22"/>
        </w:rPr>
        <w:t>15</w:t>
      </w:r>
      <w:r>
        <w:rPr>
          <w:rFonts w:ascii="Cambria" w:hAnsi="Cambria"/>
          <w:sz w:val="22"/>
          <w:szCs w:val="22"/>
        </w:rPr>
        <w:t xml:space="preserve"> </w:t>
      </w:r>
      <w:r w:rsidRPr="00DE6DE7">
        <w:rPr>
          <w:rFonts w:ascii="Cambria" w:hAnsi="Cambria"/>
          <w:sz w:val="22"/>
          <w:szCs w:val="22"/>
        </w:rPr>
        <w:t>aasta</w:t>
      </w:r>
      <w:r>
        <w:rPr>
          <w:rFonts w:ascii="Cambria" w:hAnsi="Cambria"/>
          <w:sz w:val="22"/>
          <w:szCs w:val="22"/>
        </w:rPr>
        <w:t xml:space="preserve"> </w:t>
      </w:r>
      <w:r w:rsidRPr="00DE6DE7">
        <w:rPr>
          <w:rFonts w:ascii="Cambria" w:hAnsi="Cambria"/>
          <w:sz w:val="22"/>
          <w:szCs w:val="22"/>
        </w:rPr>
        <w:t>pärast?</w:t>
      </w:r>
      <w:r>
        <w:rPr>
          <w:rFonts w:ascii="Cambria" w:hAnsi="Cambria"/>
          <w:sz w:val="22"/>
          <w:szCs w:val="22"/>
        </w:rPr>
        <w:t xml:space="preserve"> </w:t>
      </w:r>
      <w:r w:rsidRPr="00DE6DE7">
        <w:rPr>
          <w:rFonts w:ascii="Cambria" w:hAnsi="Cambria"/>
          <w:sz w:val="22"/>
          <w:szCs w:val="22"/>
        </w:rPr>
        <w:t>Organisatsiooni</w:t>
      </w:r>
      <w:r>
        <w:rPr>
          <w:rFonts w:ascii="Cambria" w:hAnsi="Cambria"/>
          <w:sz w:val="22"/>
          <w:szCs w:val="22"/>
        </w:rPr>
        <w:t xml:space="preserve"> </w:t>
      </w:r>
      <w:r w:rsidRPr="00DE6DE7">
        <w:rPr>
          <w:rFonts w:ascii="Cambria" w:hAnsi="Cambria"/>
          <w:sz w:val="22"/>
          <w:szCs w:val="22"/>
        </w:rPr>
        <w:t>arengukavas</w:t>
      </w:r>
      <w:r>
        <w:rPr>
          <w:rFonts w:ascii="Cambria" w:hAnsi="Cambria"/>
          <w:sz w:val="22"/>
          <w:szCs w:val="22"/>
        </w:rPr>
        <w:t xml:space="preserve"> </w:t>
      </w:r>
      <w:r w:rsidRPr="00DE6DE7">
        <w:rPr>
          <w:rFonts w:ascii="Cambria" w:hAnsi="Cambria"/>
          <w:sz w:val="22"/>
          <w:szCs w:val="22"/>
        </w:rPr>
        <w:t>on</w:t>
      </w:r>
      <w:r>
        <w:rPr>
          <w:rFonts w:ascii="Cambria" w:hAnsi="Cambria"/>
          <w:sz w:val="22"/>
          <w:szCs w:val="22"/>
        </w:rPr>
        <w:t xml:space="preserve"> </w:t>
      </w:r>
      <w:r w:rsidRPr="00DE6DE7">
        <w:rPr>
          <w:rFonts w:ascii="Cambria" w:hAnsi="Cambria"/>
          <w:sz w:val="22"/>
          <w:szCs w:val="22"/>
        </w:rPr>
        <w:t>arvestatud</w:t>
      </w:r>
      <w:r>
        <w:rPr>
          <w:rFonts w:ascii="Cambria" w:hAnsi="Cambria"/>
          <w:sz w:val="22"/>
          <w:szCs w:val="22"/>
        </w:rPr>
        <w:t xml:space="preserve"> </w:t>
      </w:r>
      <w:r w:rsidRPr="00DE6DE7">
        <w:rPr>
          <w:rFonts w:ascii="Cambria" w:hAnsi="Cambria"/>
          <w:sz w:val="22"/>
          <w:szCs w:val="22"/>
        </w:rPr>
        <w:t>kõiki</w:t>
      </w:r>
      <w:r>
        <w:rPr>
          <w:rFonts w:ascii="Cambria" w:hAnsi="Cambria"/>
          <w:sz w:val="22"/>
          <w:szCs w:val="22"/>
        </w:rPr>
        <w:t xml:space="preserve"> </w:t>
      </w:r>
      <w:r w:rsidRPr="00DE6DE7">
        <w:rPr>
          <w:rFonts w:ascii="Cambria" w:hAnsi="Cambria"/>
          <w:sz w:val="22"/>
          <w:szCs w:val="22"/>
        </w:rPr>
        <w:t>välja</w:t>
      </w:r>
      <w:r>
        <w:rPr>
          <w:rFonts w:ascii="Cambria" w:hAnsi="Cambria"/>
          <w:sz w:val="22"/>
          <w:szCs w:val="22"/>
        </w:rPr>
        <w:t xml:space="preserve"> </w:t>
      </w:r>
      <w:r w:rsidRPr="00DE6DE7">
        <w:rPr>
          <w:rFonts w:ascii="Cambria" w:hAnsi="Cambria"/>
          <w:sz w:val="22"/>
          <w:szCs w:val="22"/>
        </w:rPr>
        <w:t>toodu arengusuundi:</w:t>
      </w:r>
    </w:p>
    <w:p w:rsidR="006B7076" w:rsidRPr="00DE6DE7" w:rsidRDefault="006B7076" w:rsidP="006B7076">
      <w:pPr>
        <w:pStyle w:val="Loendilik"/>
        <w:numPr>
          <w:ilvl w:val="0"/>
          <w:numId w:val="23"/>
        </w:numPr>
        <w:jc w:val="both"/>
        <w:rPr>
          <w:rFonts w:ascii="Cambria" w:hAnsi="Cambria"/>
          <w:sz w:val="22"/>
          <w:szCs w:val="22"/>
        </w:rPr>
      </w:pPr>
      <w:r w:rsidRPr="00DE6DE7">
        <w:rPr>
          <w:rFonts w:ascii="Cambria" w:hAnsi="Cambria"/>
          <w:sz w:val="22"/>
          <w:szCs w:val="22"/>
        </w:rPr>
        <w:t>Tantsukunst on oluline ja hästi korraldatud osa siinsest etenduskunstist.</w:t>
      </w:r>
    </w:p>
    <w:p w:rsidR="006B7076" w:rsidRPr="00DE6DE7" w:rsidRDefault="006B7076" w:rsidP="006B7076">
      <w:pPr>
        <w:pStyle w:val="Loendilik"/>
        <w:numPr>
          <w:ilvl w:val="0"/>
          <w:numId w:val="23"/>
        </w:numPr>
        <w:jc w:val="both"/>
        <w:rPr>
          <w:rFonts w:ascii="Cambria" w:hAnsi="Cambria"/>
          <w:sz w:val="22"/>
          <w:szCs w:val="22"/>
        </w:rPr>
      </w:pPr>
      <w:r w:rsidRPr="00DE6DE7">
        <w:rPr>
          <w:rFonts w:ascii="Cambria" w:hAnsi="Cambria"/>
          <w:sz w:val="22"/>
          <w:szCs w:val="22"/>
        </w:rPr>
        <w:t>Eestis on hea tantsukunstiga tegeleda.</w:t>
      </w:r>
    </w:p>
    <w:p w:rsidR="006B7076" w:rsidRPr="00DE6DE7" w:rsidRDefault="006B7076" w:rsidP="006B7076">
      <w:pPr>
        <w:pStyle w:val="Loendilik"/>
        <w:numPr>
          <w:ilvl w:val="0"/>
          <w:numId w:val="23"/>
        </w:numPr>
        <w:jc w:val="both"/>
        <w:rPr>
          <w:rFonts w:ascii="Cambria" w:hAnsi="Cambria"/>
          <w:sz w:val="22"/>
          <w:szCs w:val="22"/>
        </w:rPr>
      </w:pPr>
      <w:r w:rsidRPr="00DE6DE7">
        <w:rPr>
          <w:rFonts w:ascii="Cambria" w:hAnsi="Cambria"/>
          <w:sz w:val="22"/>
          <w:szCs w:val="22"/>
        </w:rPr>
        <w:t xml:space="preserve">Tantsukunsti arendamisel on kindel tugistruktuur. </w:t>
      </w:r>
    </w:p>
    <w:p w:rsidR="006B7076" w:rsidRPr="00DE6DE7" w:rsidRDefault="006B7076" w:rsidP="006B7076">
      <w:pPr>
        <w:pStyle w:val="Loendilik"/>
        <w:numPr>
          <w:ilvl w:val="0"/>
          <w:numId w:val="23"/>
        </w:numPr>
        <w:jc w:val="both"/>
        <w:rPr>
          <w:rFonts w:ascii="Cambria" w:hAnsi="Cambria"/>
          <w:sz w:val="22"/>
          <w:szCs w:val="22"/>
        </w:rPr>
      </w:pPr>
      <w:r w:rsidRPr="00DE6DE7">
        <w:rPr>
          <w:rFonts w:ascii="Cambria" w:hAnsi="Cambria"/>
          <w:sz w:val="22"/>
          <w:szCs w:val="22"/>
        </w:rPr>
        <w:t xml:space="preserve">Toimib sisuline koostöö haridusasutustega. </w:t>
      </w:r>
    </w:p>
    <w:p w:rsidR="006B7076" w:rsidRPr="00DE6DE7" w:rsidRDefault="006B7076" w:rsidP="006B7076">
      <w:pPr>
        <w:jc w:val="both"/>
        <w:rPr>
          <w:rFonts w:ascii="Cambria" w:hAnsi="Cambria"/>
          <w:sz w:val="22"/>
          <w:szCs w:val="22"/>
        </w:rPr>
      </w:pPr>
      <w:r w:rsidRPr="00DE6DE7">
        <w:rPr>
          <w:rFonts w:ascii="Cambria" w:hAnsi="Cambria"/>
          <w:sz w:val="22"/>
          <w:szCs w:val="22"/>
        </w:rPr>
        <w:t>Mitmed teemad on kokkuvõtlikus vormis esitatud Eesti Tantsunõukogu poolt loodud „Eesti kultuuripoliitika</w:t>
      </w:r>
      <w:r>
        <w:rPr>
          <w:rFonts w:ascii="Cambria" w:hAnsi="Cambria"/>
          <w:sz w:val="22"/>
          <w:szCs w:val="22"/>
        </w:rPr>
        <w:t xml:space="preserve"> </w:t>
      </w:r>
      <w:r w:rsidRPr="00DE6DE7">
        <w:rPr>
          <w:rFonts w:ascii="Cambria" w:hAnsi="Cambria"/>
          <w:sz w:val="22"/>
          <w:szCs w:val="22"/>
        </w:rPr>
        <w:t>arengusuunad</w:t>
      </w:r>
      <w:r>
        <w:rPr>
          <w:rFonts w:ascii="Cambria" w:hAnsi="Cambria"/>
          <w:sz w:val="22"/>
          <w:szCs w:val="22"/>
        </w:rPr>
        <w:t xml:space="preserve"> </w:t>
      </w:r>
      <w:r w:rsidRPr="00DE6DE7">
        <w:rPr>
          <w:rFonts w:ascii="Cambria" w:hAnsi="Cambria"/>
          <w:sz w:val="22"/>
          <w:szCs w:val="22"/>
        </w:rPr>
        <w:t>2020“</w:t>
      </w:r>
      <w:r>
        <w:rPr>
          <w:rFonts w:ascii="Cambria" w:hAnsi="Cambria"/>
          <w:sz w:val="22"/>
          <w:szCs w:val="22"/>
        </w:rPr>
        <w:t xml:space="preserve"> </w:t>
      </w:r>
      <w:r w:rsidRPr="00DE6DE7">
        <w:rPr>
          <w:rFonts w:ascii="Cambria" w:hAnsi="Cambria"/>
          <w:sz w:val="22"/>
          <w:szCs w:val="22"/>
        </w:rPr>
        <w:t>visioonina,</w:t>
      </w:r>
      <w:r>
        <w:rPr>
          <w:rFonts w:ascii="Cambria" w:hAnsi="Cambria"/>
          <w:sz w:val="22"/>
          <w:szCs w:val="22"/>
        </w:rPr>
        <w:t xml:space="preserve"> </w:t>
      </w:r>
      <w:r w:rsidRPr="00DE6DE7">
        <w:rPr>
          <w:rFonts w:ascii="Cambria" w:hAnsi="Cambria"/>
          <w:sz w:val="22"/>
          <w:szCs w:val="22"/>
        </w:rPr>
        <w:t>mis</w:t>
      </w:r>
      <w:r>
        <w:rPr>
          <w:rFonts w:ascii="Cambria" w:hAnsi="Cambria"/>
          <w:sz w:val="22"/>
          <w:szCs w:val="22"/>
        </w:rPr>
        <w:t xml:space="preserve"> </w:t>
      </w:r>
      <w:r w:rsidRPr="00DE6DE7">
        <w:rPr>
          <w:rFonts w:ascii="Cambria" w:hAnsi="Cambria"/>
          <w:sz w:val="22"/>
          <w:szCs w:val="22"/>
        </w:rPr>
        <w:t>on</w:t>
      </w:r>
      <w:r>
        <w:rPr>
          <w:rFonts w:ascii="Cambria" w:hAnsi="Cambria"/>
          <w:sz w:val="22"/>
          <w:szCs w:val="22"/>
        </w:rPr>
        <w:t xml:space="preserve"> </w:t>
      </w:r>
      <w:r w:rsidRPr="00DE6DE7">
        <w:rPr>
          <w:rFonts w:ascii="Cambria" w:hAnsi="Cambria"/>
          <w:sz w:val="22"/>
          <w:szCs w:val="22"/>
        </w:rPr>
        <w:t>kindlasti</w:t>
      </w:r>
      <w:r>
        <w:rPr>
          <w:rFonts w:ascii="Cambria" w:hAnsi="Cambria"/>
          <w:sz w:val="22"/>
          <w:szCs w:val="22"/>
        </w:rPr>
        <w:t xml:space="preserve"> </w:t>
      </w:r>
      <w:r w:rsidRPr="00DE6DE7">
        <w:rPr>
          <w:rFonts w:ascii="Cambria" w:hAnsi="Cambria"/>
          <w:sz w:val="22"/>
          <w:szCs w:val="22"/>
        </w:rPr>
        <w:t>oluline</w:t>
      </w:r>
      <w:r>
        <w:rPr>
          <w:rFonts w:ascii="Cambria" w:hAnsi="Cambria"/>
          <w:sz w:val="22"/>
          <w:szCs w:val="22"/>
        </w:rPr>
        <w:t xml:space="preserve"> </w:t>
      </w:r>
      <w:r w:rsidRPr="00DE6DE7">
        <w:rPr>
          <w:rFonts w:ascii="Cambria" w:hAnsi="Cambria"/>
          <w:sz w:val="22"/>
          <w:szCs w:val="22"/>
        </w:rPr>
        <w:t>alus</w:t>
      </w:r>
      <w:r>
        <w:rPr>
          <w:rFonts w:ascii="Cambria" w:hAnsi="Cambria"/>
          <w:sz w:val="22"/>
          <w:szCs w:val="22"/>
        </w:rPr>
        <w:t xml:space="preserve"> </w:t>
      </w:r>
      <w:r w:rsidRPr="00DE6DE7">
        <w:rPr>
          <w:rFonts w:ascii="Cambria" w:hAnsi="Cambria"/>
          <w:sz w:val="22"/>
          <w:szCs w:val="22"/>
        </w:rPr>
        <w:t>ka</w:t>
      </w:r>
      <w:r>
        <w:rPr>
          <w:rFonts w:ascii="Cambria" w:hAnsi="Cambria"/>
          <w:sz w:val="22"/>
          <w:szCs w:val="22"/>
        </w:rPr>
        <w:t xml:space="preserve"> </w:t>
      </w:r>
      <w:r w:rsidRPr="00DE6DE7">
        <w:rPr>
          <w:rFonts w:ascii="Cambria" w:hAnsi="Cambria"/>
          <w:sz w:val="22"/>
          <w:szCs w:val="22"/>
        </w:rPr>
        <w:t>Eesti Tantsuagentuuri arengusuundadele:</w:t>
      </w:r>
    </w:p>
    <w:p w:rsidR="006B7076" w:rsidRPr="00DE6DE7" w:rsidRDefault="006B7076" w:rsidP="006B7076">
      <w:pPr>
        <w:jc w:val="both"/>
        <w:rPr>
          <w:rFonts w:ascii="Cambria" w:hAnsi="Cambria"/>
          <w:i/>
          <w:sz w:val="22"/>
          <w:szCs w:val="22"/>
          <w:u w:val="single"/>
        </w:rPr>
      </w:pPr>
      <w:r w:rsidRPr="00DE6DE7">
        <w:rPr>
          <w:rFonts w:ascii="Cambria" w:hAnsi="Cambria"/>
          <w:i/>
          <w:sz w:val="22"/>
          <w:szCs w:val="22"/>
          <w:u w:val="single"/>
        </w:rPr>
        <w:t xml:space="preserve">Tantsukunst </w:t>
      </w:r>
    </w:p>
    <w:p w:rsidR="006B7076" w:rsidRPr="00B641CF" w:rsidRDefault="006B7076" w:rsidP="006B7076">
      <w:pPr>
        <w:pStyle w:val="Loendilik"/>
        <w:numPr>
          <w:ilvl w:val="0"/>
          <w:numId w:val="23"/>
        </w:numPr>
        <w:jc w:val="both"/>
        <w:rPr>
          <w:rFonts w:ascii="Cambria" w:hAnsi="Cambria"/>
          <w:i/>
          <w:sz w:val="22"/>
          <w:szCs w:val="22"/>
        </w:rPr>
      </w:pPr>
      <w:r w:rsidRPr="00B641CF">
        <w:rPr>
          <w:rFonts w:ascii="Cambria" w:hAnsi="Cambria"/>
          <w:i/>
          <w:sz w:val="22"/>
          <w:szCs w:val="22"/>
        </w:rPr>
        <w:t xml:space="preserve">Eesti tantsukunst on saavutanud olukorra, kus tants on hinnatud ja heal tasemel kunstivorm, mida arendatakse süsteemselt edasi. </w:t>
      </w:r>
    </w:p>
    <w:p w:rsidR="006B7076" w:rsidRPr="00B641CF" w:rsidRDefault="006B7076" w:rsidP="006B7076">
      <w:pPr>
        <w:pStyle w:val="Loendilik"/>
        <w:numPr>
          <w:ilvl w:val="0"/>
          <w:numId w:val="24"/>
        </w:numPr>
        <w:jc w:val="both"/>
        <w:rPr>
          <w:rFonts w:ascii="Cambria" w:hAnsi="Cambria"/>
          <w:i/>
          <w:sz w:val="22"/>
          <w:szCs w:val="22"/>
        </w:rPr>
      </w:pPr>
      <w:r w:rsidRPr="00B641CF">
        <w:rPr>
          <w:rFonts w:ascii="Cambria" w:hAnsi="Cambria"/>
          <w:i/>
          <w:sz w:val="22"/>
          <w:szCs w:val="22"/>
        </w:rPr>
        <w:t xml:space="preserve">Tantsuorganisatsioone ühendaval Eesti Tantsunõukogul on ressursid lähtudes </w:t>
      </w:r>
      <w:proofErr w:type="spellStart"/>
      <w:r w:rsidRPr="00B641CF">
        <w:rPr>
          <w:rFonts w:ascii="Cambria" w:hAnsi="Cambria"/>
          <w:i/>
          <w:sz w:val="22"/>
          <w:szCs w:val="22"/>
        </w:rPr>
        <w:t>tantsukunsti</w:t>
      </w:r>
      <w:proofErr w:type="spellEnd"/>
      <w:r w:rsidRPr="00B641CF">
        <w:rPr>
          <w:rFonts w:ascii="Cambria" w:hAnsi="Cambria"/>
          <w:i/>
          <w:sz w:val="22"/>
          <w:szCs w:val="22"/>
        </w:rPr>
        <w:t xml:space="preserve"> arengukavast igapäevaselt kultuuripoliitikas osaleda ning võimalus olla Kultuuriministeeriumiga regulaarselt dialoogis.</w:t>
      </w:r>
    </w:p>
    <w:p w:rsidR="006B7076" w:rsidRPr="00B641CF" w:rsidRDefault="006B7076" w:rsidP="006B7076">
      <w:pPr>
        <w:pStyle w:val="Loendilik"/>
        <w:numPr>
          <w:ilvl w:val="0"/>
          <w:numId w:val="24"/>
        </w:numPr>
        <w:jc w:val="both"/>
        <w:rPr>
          <w:rFonts w:ascii="Cambria" w:hAnsi="Cambria"/>
          <w:i/>
          <w:sz w:val="22"/>
          <w:szCs w:val="22"/>
        </w:rPr>
      </w:pPr>
      <w:r w:rsidRPr="00B641CF">
        <w:rPr>
          <w:rFonts w:ascii="Cambria" w:hAnsi="Cambria"/>
          <w:i/>
          <w:sz w:val="22"/>
          <w:szCs w:val="22"/>
        </w:rPr>
        <w:t xml:space="preserve">Tantsukunstnike loome-, haridus- ja etendustegevus on regulaarselt toimiv ja toetatud maakondlikes etendusasutustes ja kultuurikeskustes. </w:t>
      </w:r>
    </w:p>
    <w:p w:rsidR="006B7076" w:rsidRPr="00DE6DE7" w:rsidRDefault="006B7076" w:rsidP="006B7076">
      <w:pPr>
        <w:pStyle w:val="Loendilik"/>
        <w:numPr>
          <w:ilvl w:val="0"/>
          <w:numId w:val="24"/>
        </w:numPr>
        <w:jc w:val="both"/>
        <w:rPr>
          <w:rFonts w:ascii="Cambria" w:hAnsi="Cambria"/>
          <w:i/>
          <w:sz w:val="22"/>
          <w:szCs w:val="22"/>
        </w:rPr>
      </w:pPr>
      <w:r w:rsidRPr="00DE6DE7">
        <w:rPr>
          <w:rFonts w:ascii="Cambria" w:hAnsi="Cambria"/>
          <w:i/>
          <w:sz w:val="22"/>
          <w:szCs w:val="22"/>
        </w:rPr>
        <w:t xml:space="preserve">Toimib koostöö </w:t>
      </w:r>
      <w:proofErr w:type="spellStart"/>
      <w:r w:rsidRPr="00DE6DE7">
        <w:rPr>
          <w:rFonts w:ascii="Cambria" w:hAnsi="Cambria"/>
          <w:i/>
          <w:sz w:val="22"/>
          <w:szCs w:val="22"/>
        </w:rPr>
        <w:t>tantsukunsti</w:t>
      </w:r>
      <w:proofErr w:type="spellEnd"/>
      <w:r w:rsidRPr="00DE6DE7">
        <w:rPr>
          <w:rFonts w:ascii="Cambria" w:hAnsi="Cambria"/>
          <w:i/>
          <w:sz w:val="22"/>
          <w:szCs w:val="22"/>
        </w:rPr>
        <w:t xml:space="preserve"> ja teiste kunstivaldkondade vahel.</w:t>
      </w:r>
    </w:p>
    <w:p w:rsidR="006B7076" w:rsidRPr="00B641CF" w:rsidRDefault="006B7076" w:rsidP="006B7076">
      <w:pPr>
        <w:pStyle w:val="Loendilik"/>
        <w:numPr>
          <w:ilvl w:val="0"/>
          <w:numId w:val="24"/>
        </w:numPr>
        <w:jc w:val="both"/>
        <w:rPr>
          <w:rFonts w:ascii="Cambria" w:hAnsi="Cambria"/>
          <w:i/>
          <w:sz w:val="22"/>
          <w:szCs w:val="22"/>
        </w:rPr>
      </w:pPr>
      <w:r w:rsidRPr="00B641CF">
        <w:rPr>
          <w:rFonts w:ascii="Cambria" w:hAnsi="Cambria"/>
          <w:i/>
          <w:sz w:val="22"/>
          <w:szCs w:val="22"/>
        </w:rPr>
        <w:t xml:space="preserve">Tantsukunsti tugistruktuurid on riiklikul ja kohaliku omavalitsuse tasandil toetatud. Osalemine Euroopa Liidu projektides on toetatud. </w:t>
      </w:r>
    </w:p>
    <w:p w:rsidR="006B7076" w:rsidRPr="00DE6DE7" w:rsidRDefault="006B7076" w:rsidP="006B7076">
      <w:pPr>
        <w:jc w:val="both"/>
        <w:rPr>
          <w:rFonts w:ascii="Cambria" w:hAnsi="Cambria"/>
          <w:i/>
          <w:sz w:val="22"/>
          <w:szCs w:val="22"/>
          <w:u w:val="single"/>
        </w:rPr>
      </w:pPr>
      <w:r w:rsidRPr="00DE6DE7">
        <w:rPr>
          <w:rFonts w:ascii="Cambria" w:hAnsi="Cambria"/>
          <w:i/>
          <w:sz w:val="22"/>
          <w:szCs w:val="22"/>
          <w:u w:val="single"/>
        </w:rPr>
        <w:t>Vabakutselised tantsukunstnikud ja vabatrupid</w:t>
      </w:r>
    </w:p>
    <w:p w:rsidR="006B7076" w:rsidRPr="00B641CF" w:rsidRDefault="006B7076" w:rsidP="006B7076">
      <w:pPr>
        <w:pStyle w:val="Loendilik"/>
        <w:numPr>
          <w:ilvl w:val="0"/>
          <w:numId w:val="24"/>
        </w:numPr>
        <w:jc w:val="both"/>
        <w:rPr>
          <w:rFonts w:ascii="Cambria" w:hAnsi="Cambria"/>
          <w:i/>
          <w:sz w:val="22"/>
          <w:szCs w:val="22"/>
        </w:rPr>
      </w:pPr>
      <w:r w:rsidRPr="00B641CF">
        <w:rPr>
          <w:rFonts w:ascii="Cambria" w:hAnsi="Cambria"/>
          <w:i/>
          <w:sz w:val="22"/>
          <w:szCs w:val="22"/>
        </w:rPr>
        <w:t xml:space="preserve">Valdkonnas tegutsevad valdavalt vabakutselised tantsukunstnikud, kellele on loodud tingimused professionaalseks loome- ja etendustegevuseks. </w:t>
      </w:r>
    </w:p>
    <w:p w:rsidR="006B7076" w:rsidRPr="00DE6DE7" w:rsidRDefault="006B7076" w:rsidP="006B7076">
      <w:pPr>
        <w:pStyle w:val="Loendilik"/>
        <w:numPr>
          <w:ilvl w:val="0"/>
          <w:numId w:val="24"/>
        </w:numPr>
        <w:jc w:val="both"/>
        <w:rPr>
          <w:rFonts w:ascii="Cambria" w:hAnsi="Cambria"/>
          <w:i/>
          <w:sz w:val="22"/>
          <w:szCs w:val="22"/>
        </w:rPr>
      </w:pPr>
      <w:r w:rsidRPr="00DE6DE7">
        <w:rPr>
          <w:rFonts w:ascii="Cambria" w:hAnsi="Cambria"/>
          <w:i/>
          <w:sz w:val="22"/>
          <w:szCs w:val="22"/>
        </w:rPr>
        <w:t>Tantsukunstnike tasustamisel on kindlad alused.</w:t>
      </w:r>
      <w:r>
        <w:rPr>
          <w:rFonts w:ascii="Cambria" w:hAnsi="Cambria"/>
          <w:i/>
          <w:sz w:val="22"/>
          <w:szCs w:val="22"/>
        </w:rPr>
        <w:t xml:space="preserve"> </w:t>
      </w:r>
    </w:p>
    <w:p w:rsidR="006B7076" w:rsidRPr="00B641CF" w:rsidRDefault="006B7076" w:rsidP="006B7076">
      <w:pPr>
        <w:pStyle w:val="Loendilik"/>
        <w:numPr>
          <w:ilvl w:val="0"/>
          <w:numId w:val="24"/>
        </w:numPr>
        <w:jc w:val="both"/>
        <w:rPr>
          <w:rFonts w:ascii="Cambria" w:hAnsi="Cambria"/>
          <w:i/>
          <w:sz w:val="22"/>
          <w:szCs w:val="22"/>
        </w:rPr>
      </w:pPr>
      <w:r w:rsidRPr="00B641CF">
        <w:rPr>
          <w:rFonts w:ascii="Cambria" w:hAnsi="Cambria"/>
          <w:i/>
          <w:sz w:val="22"/>
          <w:szCs w:val="22"/>
        </w:rPr>
        <w:t xml:space="preserve">Tantsukunstnikud on loomeliitude poolt toetatud ja neile eksisteerivad kindlad sotsiaalsed garantiid. </w:t>
      </w:r>
    </w:p>
    <w:p w:rsidR="006B7076" w:rsidRPr="00B641CF" w:rsidRDefault="006B7076" w:rsidP="006B7076">
      <w:pPr>
        <w:pStyle w:val="Loendilik"/>
        <w:numPr>
          <w:ilvl w:val="0"/>
          <w:numId w:val="24"/>
        </w:numPr>
        <w:jc w:val="both"/>
        <w:rPr>
          <w:rFonts w:ascii="Cambria" w:hAnsi="Cambria"/>
          <w:i/>
          <w:sz w:val="22"/>
          <w:szCs w:val="22"/>
        </w:rPr>
      </w:pPr>
      <w:r w:rsidRPr="00B641CF">
        <w:rPr>
          <w:rFonts w:ascii="Cambria" w:hAnsi="Cambria"/>
          <w:i/>
          <w:sz w:val="22"/>
          <w:szCs w:val="22"/>
        </w:rPr>
        <w:t>On olemas riiklikul finantseerimisel baseeruvad aastased, mitmeaastased ja regulaarsed loomestipendiumid tantsukunstnikele ja vabatruppidele.</w:t>
      </w:r>
    </w:p>
    <w:p w:rsidR="006B7076" w:rsidRPr="00DE6DE7" w:rsidRDefault="006B7076" w:rsidP="006B7076">
      <w:pPr>
        <w:jc w:val="both"/>
        <w:rPr>
          <w:rFonts w:ascii="Cambria" w:hAnsi="Cambria"/>
          <w:i/>
          <w:sz w:val="22"/>
          <w:szCs w:val="22"/>
          <w:u w:val="single"/>
        </w:rPr>
      </w:pPr>
      <w:r w:rsidRPr="00DE6DE7">
        <w:rPr>
          <w:rFonts w:ascii="Cambria" w:hAnsi="Cambria"/>
          <w:i/>
          <w:sz w:val="22"/>
          <w:szCs w:val="22"/>
          <w:u w:val="single"/>
        </w:rPr>
        <w:t xml:space="preserve">Tantsuharidus </w:t>
      </w:r>
    </w:p>
    <w:p w:rsidR="006B7076" w:rsidRPr="00B641CF" w:rsidRDefault="006B7076" w:rsidP="006B7076">
      <w:pPr>
        <w:pStyle w:val="Loendilik"/>
        <w:numPr>
          <w:ilvl w:val="0"/>
          <w:numId w:val="24"/>
        </w:numPr>
        <w:jc w:val="both"/>
        <w:rPr>
          <w:rFonts w:ascii="Cambria" w:hAnsi="Cambria"/>
          <w:i/>
          <w:sz w:val="22"/>
          <w:szCs w:val="22"/>
        </w:rPr>
      </w:pPr>
      <w:r w:rsidRPr="00B641CF">
        <w:rPr>
          <w:rFonts w:ascii="Cambria" w:hAnsi="Cambria"/>
          <w:i/>
          <w:sz w:val="22"/>
          <w:szCs w:val="22"/>
        </w:rPr>
        <w:t>Toimib regulaarne koostöö Haridus- ja Teadusministeeriumi ning Kultuuri</w:t>
      </w:r>
      <w:r>
        <w:rPr>
          <w:rFonts w:ascii="Cambria" w:hAnsi="Cambria"/>
          <w:i/>
          <w:sz w:val="22"/>
          <w:szCs w:val="22"/>
        </w:rPr>
        <w:softHyphen/>
      </w:r>
      <w:r w:rsidRPr="00B641CF">
        <w:rPr>
          <w:rFonts w:ascii="Cambria" w:hAnsi="Cambria"/>
          <w:i/>
          <w:sz w:val="22"/>
          <w:szCs w:val="22"/>
        </w:rPr>
        <w:t xml:space="preserve">ministeeriumiga tantsuharidussüsteemi kõikide tasandite arendamisel, õppekavade loomisel ning </w:t>
      </w:r>
      <w:r w:rsidRPr="00B641CF">
        <w:rPr>
          <w:rFonts w:ascii="Cambria" w:hAnsi="Cambria"/>
          <w:i/>
          <w:sz w:val="22"/>
          <w:szCs w:val="22"/>
        </w:rPr>
        <w:lastRenderedPageBreak/>
        <w:t xml:space="preserve">rakendamisel (alus-, </w:t>
      </w:r>
      <w:proofErr w:type="spellStart"/>
      <w:r w:rsidRPr="00B641CF">
        <w:rPr>
          <w:rFonts w:ascii="Cambria" w:hAnsi="Cambria"/>
          <w:i/>
          <w:sz w:val="22"/>
          <w:szCs w:val="22"/>
        </w:rPr>
        <w:t>üld</w:t>
      </w:r>
      <w:proofErr w:type="spellEnd"/>
      <w:r w:rsidRPr="00B641CF">
        <w:rPr>
          <w:rFonts w:ascii="Cambria" w:hAnsi="Cambria"/>
          <w:i/>
          <w:sz w:val="22"/>
          <w:szCs w:val="22"/>
        </w:rPr>
        <w:t>-, huvi-, kutse-, kõrgharidus ja täiendõpe). Õppekavad on loodud kõikidel haridustasemetel.</w:t>
      </w:r>
    </w:p>
    <w:p w:rsidR="006B7076" w:rsidRPr="00B641CF" w:rsidRDefault="006B7076" w:rsidP="006B7076">
      <w:pPr>
        <w:pStyle w:val="Loendilik"/>
        <w:numPr>
          <w:ilvl w:val="0"/>
          <w:numId w:val="25"/>
        </w:numPr>
        <w:jc w:val="both"/>
        <w:rPr>
          <w:rFonts w:ascii="Cambria" w:hAnsi="Cambria"/>
          <w:i/>
          <w:sz w:val="22"/>
          <w:szCs w:val="22"/>
        </w:rPr>
      </w:pPr>
      <w:r w:rsidRPr="00B641CF">
        <w:rPr>
          <w:rFonts w:ascii="Cambria" w:hAnsi="Cambria"/>
          <w:i/>
          <w:sz w:val="22"/>
          <w:szCs w:val="22"/>
        </w:rPr>
        <w:t xml:space="preserve">Eksisteerib riiklik ja omavalitsuste </w:t>
      </w:r>
      <w:proofErr w:type="spellStart"/>
      <w:r w:rsidRPr="00B641CF">
        <w:rPr>
          <w:rFonts w:ascii="Cambria" w:hAnsi="Cambria"/>
          <w:i/>
          <w:sz w:val="22"/>
          <w:szCs w:val="22"/>
        </w:rPr>
        <w:t>tantsuhariduse</w:t>
      </w:r>
      <w:proofErr w:type="spellEnd"/>
      <w:r w:rsidRPr="00B641CF">
        <w:rPr>
          <w:rFonts w:ascii="Cambria" w:hAnsi="Cambria"/>
          <w:i/>
          <w:sz w:val="22"/>
          <w:szCs w:val="22"/>
        </w:rPr>
        <w:t xml:space="preserve"> finantseerimine nii alus-</w:t>
      </w:r>
      <w:r>
        <w:rPr>
          <w:rFonts w:ascii="Cambria" w:hAnsi="Cambria"/>
          <w:i/>
          <w:sz w:val="22"/>
          <w:szCs w:val="22"/>
        </w:rPr>
        <w:t>,</w:t>
      </w:r>
      <w:r w:rsidRPr="00B641CF">
        <w:rPr>
          <w:rFonts w:ascii="Cambria" w:hAnsi="Cambria"/>
          <w:i/>
          <w:sz w:val="22"/>
          <w:szCs w:val="22"/>
        </w:rPr>
        <w:t xml:space="preserve"> </w:t>
      </w:r>
      <w:proofErr w:type="spellStart"/>
      <w:r w:rsidRPr="00B641CF">
        <w:rPr>
          <w:rFonts w:ascii="Cambria" w:hAnsi="Cambria"/>
          <w:i/>
          <w:sz w:val="22"/>
          <w:szCs w:val="22"/>
        </w:rPr>
        <w:t>üld</w:t>
      </w:r>
      <w:proofErr w:type="spellEnd"/>
      <w:r w:rsidRPr="00B641CF">
        <w:rPr>
          <w:rFonts w:ascii="Cambria" w:hAnsi="Cambria"/>
          <w:i/>
          <w:sz w:val="22"/>
          <w:szCs w:val="22"/>
        </w:rPr>
        <w:t xml:space="preserve">-, huvi-, kutse- ja kõrghariduses. Riiklik ja omavalitsussektor teeb koostööd </w:t>
      </w:r>
      <w:proofErr w:type="spellStart"/>
      <w:r w:rsidRPr="00B641CF">
        <w:rPr>
          <w:rFonts w:ascii="Cambria" w:hAnsi="Cambria"/>
          <w:i/>
          <w:sz w:val="22"/>
          <w:szCs w:val="22"/>
        </w:rPr>
        <w:t>tantsuhariduse</w:t>
      </w:r>
      <w:proofErr w:type="spellEnd"/>
      <w:r w:rsidRPr="00B641CF">
        <w:rPr>
          <w:rFonts w:ascii="Cambria" w:hAnsi="Cambria"/>
          <w:i/>
          <w:sz w:val="22"/>
          <w:szCs w:val="22"/>
        </w:rPr>
        <w:t xml:space="preserve"> erialaliitudega, kõrgkoolidega, spetsialistidega toetava mudeli väljatöötamisel ja/ning prioriteetide leidmisel. Huviharidus on stabiilselt rahastatud </w:t>
      </w:r>
      <w:proofErr w:type="spellStart"/>
      <w:r w:rsidRPr="00B641CF">
        <w:rPr>
          <w:rFonts w:ascii="Cambria" w:hAnsi="Cambria"/>
          <w:i/>
          <w:sz w:val="22"/>
          <w:szCs w:val="22"/>
        </w:rPr>
        <w:t>üle-Eestiliselt</w:t>
      </w:r>
      <w:proofErr w:type="spellEnd"/>
      <w:r w:rsidRPr="00B641CF">
        <w:rPr>
          <w:rFonts w:ascii="Cambria" w:hAnsi="Cambria"/>
          <w:i/>
          <w:sz w:val="22"/>
          <w:szCs w:val="22"/>
        </w:rPr>
        <w:t xml:space="preserve"> ning ei sõltu omavalitsuse poliitikast.</w:t>
      </w:r>
    </w:p>
    <w:p w:rsidR="006B7076" w:rsidRPr="00DE6DE7" w:rsidRDefault="006B7076" w:rsidP="006B7076">
      <w:pPr>
        <w:jc w:val="both"/>
        <w:rPr>
          <w:rFonts w:ascii="Cambria" w:hAnsi="Cambria"/>
          <w:sz w:val="22"/>
          <w:szCs w:val="22"/>
        </w:rPr>
      </w:pPr>
      <w:r>
        <w:rPr>
          <w:rFonts w:ascii="Cambria" w:hAnsi="Cambria"/>
          <w:sz w:val="22"/>
          <w:szCs w:val="22"/>
        </w:rPr>
        <w:t>A</w:t>
      </w:r>
      <w:r w:rsidRPr="00DE6DE7">
        <w:rPr>
          <w:rFonts w:ascii="Cambria" w:hAnsi="Cambria"/>
          <w:sz w:val="22"/>
          <w:szCs w:val="22"/>
        </w:rPr>
        <w:t xml:space="preserve">rvesse </w:t>
      </w:r>
      <w:r>
        <w:rPr>
          <w:rFonts w:ascii="Cambria" w:hAnsi="Cambria"/>
          <w:sz w:val="22"/>
          <w:szCs w:val="22"/>
        </w:rPr>
        <w:t xml:space="preserve">on </w:t>
      </w:r>
      <w:r w:rsidRPr="00DE6DE7">
        <w:rPr>
          <w:rFonts w:ascii="Cambria" w:hAnsi="Cambria"/>
          <w:sz w:val="22"/>
          <w:szCs w:val="22"/>
        </w:rPr>
        <w:t xml:space="preserve">võetud </w:t>
      </w:r>
      <w:proofErr w:type="spellStart"/>
      <w:r w:rsidRPr="00DE6DE7">
        <w:rPr>
          <w:rFonts w:ascii="Cambria" w:hAnsi="Cambria"/>
          <w:sz w:val="22"/>
          <w:szCs w:val="22"/>
        </w:rPr>
        <w:t>tantsukunsti</w:t>
      </w:r>
      <w:proofErr w:type="spellEnd"/>
      <w:r w:rsidRPr="00DE6DE7">
        <w:rPr>
          <w:rFonts w:ascii="Cambria" w:hAnsi="Cambria"/>
          <w:sz w:val="22"/>
          <w:szCs w:val="22"/>
        </w:rPr>
        <w:t xml:space="preserve"> ja kultuurivaldkonna arenguid puudutavaid teemasid </w:t>
      </w:r>
    </w:p>
    <w:p w:rsidR="006B7076" w:rsidRPr="00DE6DE7" w:rsidRDefault="006B7076" w:rsidP="006B7076">
      <w:pPr>
        <w:jc w:val="both"/>
        <w:rPr>
          <w:rFonts w:ascii="Cambria" w:hAnsi="Cambria"/>
          <w:sz w:val="22"/>
          <w:szCs w:val="22"/>
        </w:rPr>
      </w:pPr>
      <w:r w:rsidRPr="00DE6DE7">
        <w:rPr>
          <w:rFonts w:ascii="Cambria" w:hAnsi="Cambria"/>
          <w:sz w:val="22"/>
          <w:szCs w:val="22"/>
        </w:rPr>
        <w:t>alljärgnevates dokumentides:</w:t>
      </w:r>
    </w:p>
    <w:p w:rsidR="006B7076" w:rsidRDefault="006B7076" w:rsidP="006B7076">
      <w:pPr>
        <w:pStyle w:val="Loendilik"/>
        <w:numPr>
          <w:ilvl w:val="0"/>
          <w:numId w:val="26"/>
        </w:numPr>
        <w:jc w:val="both"/>
        <w:rPr>
          <w:rFonts w:ascii="Cambria" w:hAnsi="Cambria"/>
          <w:sz w:val="22"/>
          <w:szCs w:val="22"/>
        </w:rPr>
      </w:pPr>
      <w:r>
        <w:rPr>
          <w:rFonts w:ascii="Cambria" w:hAnsi="Cambria"/>
          <w:sz w:val="22"/>
          <w:szCs w:val="22"/>
        </w:rPr>
        <w:t xml:space="preserve">Riiklik strateegia </w:t>
      </w:r>
      <w:r w:rsidRPr="006547D4">
        <w:rPr>
          <w:rFonts w:ascii="Cambria" w:hAnsi="Cambria"/>
          <w:sz w:val="22"/>
          <w:szCs w:val="22"/>
        </w:rPr>
        <w:t>„</w:t>
      </w:r>
      <w:r>
        <w:rPr>
          <w:rFonts w:ascii="Cambria" w:hAnsi="Cambria"/>
          <w:sz w:val="22"/>
          <w:szCs w:val="22"/>
        </w:rPr>
        <w:t>Säästev Eesti 21</w:t>
      </w:r>
      <w:r w:rsidRPr="006547D4">
        <w:rPr>
          <w:rFonts w:ascii="Cambria" w:hAnsi="Cambria"/>
          <w:sz w:val="22"/>
          <w:szCs w:val="22"/>
        </w:rPr>
        <w:t>“</w:t>
      </w:r>
    </w:p>
    <w:p w:rsidR="006B7076" w:rsidRDefault="006B7076" w:rsidP="006B7076">
      <w:pPr>
        <w:pStyle w:val="Loendilik"/>
        <w:numPr>
          <w:ilvl w:val="0"/>
          <w:numId w:val="26"/>
        </w:numPr>
        <w:jc w:val="both"/>
        <w:rPr>
          <w:rFonts w:ascii="Cambria" w:hAnsi="Cambria"/>
          <w:sz w:val="22"/>
          <w:szCs w:val="22"/>
        </w:rPr>
      </w:pPr>
      <w:r>
        <w:rPr>
          <w:rFonts w:ascii="Cambria" w:hAnsi="Cambria"/>
          <w:sz w:val="22"/>
          <w:szCs w:val="22"/>
        </w:rPr>
        <w:t>„</w:t>
      </w:r>
      <w:proofErr w:type="spellStart"/>
      <w:r>
        <w:rPr>
          <w:rFonts w:ascii="Cambria" w:hAnsi="Cambria"/>
          <w:sz w:val="22"/>
          <w:szCs w:val="22"/>
        </w:rPr>
        <w:t>Noortevaldkonna</w:t>
      </w:r>
      <w:proofErr w:type="spellEnd"/>
      <w:r>
        <w:rPr>
          <w:rFonts w:ascii="Cambria" w:hAnsi="Cambria"/>
          <w:sz w:val="22"/>
          <w:szCs w:val="22"/>
        </w:rPr>
        <w:t xml:space="preserve"> arengukava 2014 – 2020“</w:t>
      </w:r>
    </w:p>
    <w:p w:rsidR="006B7076" w:rsidRDefault="006B7076" w:rsidP="006B7076">
      <w:pPr>
        <w:pStyle w:val="Loendilik"/>
        <w:numPr>
          <w:ilvl w:val="0"/>
          <w:numId w:val="26"/>
        </w:numPr>
        <w:jc w:val="both"/>
        <w:rPr>
          <w:rFonts w:ascii="Cambria" w:hAnsi="Cambria"/>
          <w:sz w:val="22"/>
          <w:szCs w:val="22"/>
        </w:rPr>
      </w:pPr>
      <w:r>
        <w:rPr>
          <w:rFonts w:ascii="Cambria" w:hAnsi="Cambria"/>
          <w:sz w:val="22"/>
          <w:szCs w:val="22"/>
        </w:rPr>
        <w:t>„Eesti ettevõtluse kasvustrateegia aastani 2020“</w:t>
      </w:r>
    </w:p>
    <w:p w:rsidR="002E2636" w:rsidRPr="004D1C46" w:rsidRDefault="002E2636">
      <w:pPr>
        <w:rPr>
          <w:rFonts w:ascii="Cambria" w:hAnsi="Cambria"/>
          <w:sz w:val="22"/>
          <w:szCs w:val="22"/>
        </w:rPr>
      </w:pPr>
    </w:p>
    <w:p w:rsidR="002E2636" w:rsidRPr="004D1C46" w:rsidRDefault="004D1C46">
      <w:pPr>
        <w:rPr>
          <w:rFonts w:ascii="Cambria" w:hAnsi="Cambria"/>
          <w:b/>
          <w:bCs/>
          <w:smallCaps/>
          <w:sz w:val="28"/>
          <w:szCs w:val="22"/>
        </w:rPr>
      </w:pPr>
      <w:r>
        <w:rPr>
          <w:rFonts w:ascii="Cambria" w:hAnsi="Cambria"/>
          <w:b/>
          <w:bCs/>
          <w:smallCaps/>
          <w:sz w:val="28"/>
          <w:szCs w:val="22"/>
        </w:rPr>
        <w:t>Hetkeolukord</w:t>
      </w:r>
    </w:p>
    <w:p w:rsidR="002E2636" w:rsidRPr="004D1C46" w:rsidRDefault="002E2636">
      <w:pPr>
        <w:jc w:val="both"/>
        <w:rPr>
          <w:rFonts w:ascii="Cambria" w:hAnsi="Cambria"/>
          <w:sz w:val="22"/>
          <w:szCs w:val="22"/>
        </w:rPr>
      </w:pPr>
    </w:p>
    <w:p w:rsidR="00552082" w:rsidRPr="00195C2F" w:rsidRDefault="00552082" w:rsidP="00552082">
      <w:pPr>
        <w:spacing w:after="200" w:line="276" w:lineRule="auto"/>
        <w:rPr>
          <w:rFonts w:ascii="Cambria" w:hAnsi="Cambria"/>
          <w:b/>
          <w:sz w:val="22"/>
          <w:szCs w:val="22"/>
        </w:rPr>
      </w:pPr>
      <w:r w:rsidRPr="00F5521E">
        <w:rPr>
          <w:rFonts w:ascii="Cambria" w:hAnsi="Cambria"/>
          <w:sz w:val="22"/>
          <w:szCs w:val="22"/>
        </w:rPr>
        <w:t>ETA</w:t>
      </w:r>
      <w:r>
        <w:rPr>
          <w:rFonts w:ascii="Cambria" w:hAnsi="Cambria"/>
          <w:sz w:val="22"/>
          <w:szCs w:val="22"/>
        </w:rPr>
        <w:t xml:space="preserve"> </w:t>
      </w:r>
      <w:r w:rsidRPr="00F5521E">
        <w:rPr>
          <w:rFonts w:ascii="Cambria" w:hAnsi="Cambria"/>
          <w:sz w:val="22"/>
          <w:szCs w:val="22"/>
        </w:rPr>
        <w:t>alustas</w:t>
      </w:r>
      <w:r>
        <w:rPr>
          <w:rFonts w:ascii="Cambria" w:hAnsi="Cambria"/>
          <w:sz w:val="22"/>
          <w:szCs w:val="22"/>
        </w:rPr>
        <w:t xml:space="preserve"> </w:t>
      </w:r>
      <w:r w:rsidRPr="00F5521E">
        <w:rPr>
          <w:rFonts w:ascii="Cambria" w:hAnsi="Cambria"/>
          <w:sz w:val="22"/>
          <w:szCs w:val="22"/>
        </w:rPr>
        <w:t>tegevust</w:t>
      </w:r>
      <w:r>
        <w:rPr>
          <w:rFonts w:ascii="Cambria" w:hAnsi="Cambria"/>
          <w:sz w:val="22"/>
          <w:szCs w:val="22"/>
        </w:rPr>
        <w:t xml:space="preserve"> </w:t>
      </w:r>
      <w:r w:rsidRPr="00F5521E">
        <w:rPr>
          <w:rFonts w:ascii="Cambria" w:hAnsi="Cambria"/>
          <w:sz w:val="22"/>
          <w:szCs w:val="22"/>
        </w:rPr>
        <w:t>1998.</w:t>
      </w:r>
      <w:r>
        <w:rPr>
          <w:rFonts w:ascii="Cambria" w:hAnsi="Cambria"/>
          <w:sz w:val="22"/>
          <w:szCs w:val="22"/>
        </w:rPr>
        <w:t xml:space="preserve"> </w:t>
      </w:r>
      <w:r w:rsidRPr="00F5521E">
        <w:rPr>
          <w:rFonts w:ascii="Cambria" w:hAnsi="Cambria"/>
          <w:sz w:val="22"/>
          <w:szCs w:val="22"/>
        </w:rPr>
        <w:t>aastal</w:t>
      </w:r>
      <w:r>
        <w:rPr>
          <w:rFonts w:ascii="Cambria" w:hAnsi="Cambria"/>
          <w:sz w:val="22"/>
          <w:szCs w:val="22"/>
        </w:rPr>
        <w:t xml:space="preserve"> </w:t>
      </w:r>
      <w:r w:rsidRPr="00F5521E">
        <w:rPr>
          <w:rFonts w:ascii="Cambria" w:hAnsi="Cambria"/>
          <w:sz w:val="22"/>
          <w:szCs w:val="22"/>
        </w:rPr>
        <w:t>meelelahutuslike</w:t>
      </w:r>
      <w:r>
        <w:rPr>
          <w:rFonts w:ascii="Cambria" w:hAnsi="Cambria"/>
          <w:sz w:val="22"/>
          <w:szCs w:val="22"/>
        </w:rPr>
        <w:t xml:space="preserve"> </w:t>
      </w:r>
      <w:r w:rsidRPr="00F5521E">
        <w:rPr>
          <w:rFonts w:ascii="Cambria" w:hAnsi="Cambria"/>
          <w:sz w:val="22"/>
          <w:szCs w:val="22"/>
        </w:rPr>
        <w:t>tantsuprogrammide</w:t>
      </w:r>
      <w:r>
        <w:rPr>
          <w:rFonts w:ascii="Cambria" w:hAnsi="Cambria"/>
          <w:sz w:val="22"/>
          <w:szCs w:val="22"/>
        </w:rPr>
        <w:t xml:space="preserve"> </w:t>
      </w:r>
      <w:r w:rsidRPr="00F5521E">
        <w:rPr>
          <w:rFonts w:ascii="Cambria" w:hAnsi="Cambria"/>
          <w:sz w:val="22"/>
          <w:szCs w:val="22"/>
        </w:rPr>
        <w:t>tootmisega</w:t>
      </w:r>
      <w:r>
        <w:rPr>
          <w:rFonts w:ascii="Cambria" w:hAnsi="Cambria"/>
          <w:sz w:val="22"/>
          <w:szCs w:val="22"/>
        </w:rPr>
        <w:t xml:space="preserve"> </w:t>
      </w:r>
      <w:r w:rsidRPr="00F5521E">
        <w:rPr>
          <w:rFonts w:ascii="Cambria" w:hAnsi="Cambria"/>
          <w:sz w:val="22"/>
          <w:szCs w:val="22"/>
        </w:rPr>
        <w:t>mille kõrvale</w:t>
      </w:r>
      <w:r>
        <w:rPr>
          <w:rFonts w:ascii="Cambria" w:hAnsi="Cambria"/>
          <w:sz w:val="22"/>
          <w:szCs w:val="22"/>
        </w:rPr>
        <w:t xml:space="preserve"> </w:t>
      </w:r>
      <w:r w:rsidRPr="00F5521E">
        <w:rPr>
          <w:rFonts w:ascii="Cambria" w:hAnsi="Cambria"/>
          <w:sz w:val="22"/>
          <w:szCs w:val="22"/>
        </w:rPr>
        <w:t>tekkis</w:t>
      </w:r>
      <w:r>
        <w:rPr>
          <w:rFonts w:ascii="Cambria" w:hAnsi="Cambria"/>
          <w:sz w:val="22"/>
          <w:szCs w:val="22"/>
        </w:rPr>
        <w:t xml:space="preserve"> </w:t>
      </w:r>
      <w:r w:rsidRPr="00F5521E">
        <w:rPr>
          <w:rFonts w:ascii="Cambria" w:hAnsi="Cambria"/>
          <w:sz w:val="22"/>
          <w:szCs w:val="22"/>
        </w:rPr>
        <w:t>esimestel</w:t>
      </w:r>
      <w:r>
        <w:rPr>
          <w:rFonts w:ascii="Cambria" w:hAnsi="Cambria"/>
          <w:sz w:val="22"/>
          <w:szCs w:val="22"/>
        </w:rPr>
        <w:t xml:space="preserve"> </w:t>
      </w:r>
      <w:r w:rsidRPr="00F5521E">
        <w:rPr>
          <w:rFonts w:ascii="Cambria" w:hAnsi="Cambria"/>
          <w:sz w:val="22"/>
          <w:szCs w:val="22"/>
        </w:rPr>
        <w:t>aastatel</w:t>
      </w:r>
      <w:r>
        <w:rPr>
          <w:rFonts w:ascii="Cambria" w:hAnsi="Cambria"/>
          <w:sz w:val="22"/>
          <w:szCs w:val="22"/>
        </w:rPr>
        <w:t xml:space="preserve"> </w:t>
      </w:r>
      <w:r w:rsidRPr="00F5521E">
        <w:rPr>
          <w:rFonts w:ascii="Cambria" w:hAnsi="Cambria"/>
          <w:sz w:val="22"/>
          <w:szCs w:val="22"/>
        </w:rPr>
        <w:t>tantsustuudio.</w:t>
      </w:r>
      <w:r>
        <w:rPr>
          <w:rFonts w:ascii="Cambria" w:hAnsi="Cambria"/>
          <w:sz w:val="22"/>
          <w:szCs w:val="22"/>
        </w:rPr>
        <w:t xml:space="preserve"> </w:t>
      </w:r>
      <w:r w:rsidRPr="00F5521E">
        <w:rPr>
          <w:rFonts w:ascii="Cambria" w:hAnsi="Cambria"/>
          <w:sz w:val="22"/>
          <w:szCs w:val="22"/>
        </w:rPr>
        <w:t>Viimane</w:t>
      </w:r>
      <w:r>
        <w:rPr>
          <w:rFonts w:ascii="Cambria" w:hAnsi="Cambria"/>
          <w:sz w:val="22"/>
          <w:szCs w:val="22"/>
        </w:rPr>
        <w:t xml:space="preserve"> </w:t>
      </w:r>
      <w:r w:rsidRPr="00F5521E">
        <w:rPr>
          <w:rFonts w:ascii="Cambria" w:hAnsi="Cambria"/>
          <w:sz w:val="22"/>
          <w:szCs w:val="22"/>
        </w:rPr>
        <w:t>omakorda</w:t>
      </w:r>
      <w:r>
        <w:rPr>
          <w:rFonts w:ascii="Cambria" w:hAnsi="Cambria"/>
          <w:sz w:val="22"/>
          <w:szCs w:val="22"/>
        </w:rPr>
        <w:t xml:space="preserve"> </w:t>
      </w:r>
      <w:r w:rsidRPr="00F5521E">
        <w:rPr>
          <w:rFonts w:ascii="Cambria" w:hAnsi="Cambria"/>
          <w:sz w:val="22"/>
          <w:szCs w:val="22"/>
        </w:rPr>
        <w:t>kasvas</w:t>
      </w:r>
      <w:r>
        <w:rPr>
          <w:rFonts w:ascii="Cambria" w:hAnsi="Cambria"/>
          <w:sz w:val="22"/>
          <w:szCs w:val="22"/>
        </w:rPr>
        <w:t xml:space="preserve"> </w:t>
      </w:r>
      <w:r w:rsidRPr="00F5521E">
        <w:rPr>
          <w:rFonts w:ascii="Cambria" w:hAnsi="Cambria"/>
          <w:sz w:val="22"/>
          <w:szCs w:val="22"/>
        </w:rPr>
        <w:t>tegevuse</w:t>
      </w:r>
      <w:r>
        <w:rPr>
          <w:rFonts w:ascii="Cambria" w:hAnsi="Cambria"/>
          <w:sz w:val="22"/>
          <w:szCs w:val="22"/>
        </w:rPr>
        <w:t xml:space="preserve"> </w:t>
      </w:r>
      <w:r>
        <w:rPr>
          <w:rFonts w:ascii="Cambria" w:hAnsi="Cambria"/>
          <w:sz w:val="22"/>
          <w:szCs w:val="22"/>
        </w:rPr>
        <w:t>käigus ETA</w:t>
      </w:r>
      <w:r>
        <w:rPr>
          <w:rFonts w:ascii="Cambria" w:hAnsi="Cambria"/>
          <w:sz w:val="22"/>
          <w:szCs w:val="22"/>
        </w:rPr>
        <w:t xml:space="preserve"> </w:t>
      </w:r>
      <w:r w:rsidRPr="00F5521E">
        <w:rPr>
          <w:rFonts w:ascii="Cambria" w:hAnsi="Cambria"/>
          <w:sz w:val="22"/>
          <w:szCs w:val="22"/>
        </w:rPr>
        <w:t>Tantsukooliks,</w:t>
      </w:r>
      <w:r>
        <w:rPr>
          <w:rFonts w:ascii="Cambria" w:hAnsi="Cambria"/>
          <w:sz w:val="22"/>
          <w:szCs w:val="22"/>
        </w:rPr>
        <w:t xml:space="preserve"> </w:t>
      </w:r>
      <w:r w:rsidRPr="00F5521E">
        <w:rPr>
          <w:rFonts w:ascii="Cambria" w:hAnsi="Cambria"/>
          <w:sz w:val="22"/>
          <w:szCs w:val="22"/>
        </w:rPr>
        <w:t>mis</w:t>
      </w:r>
      <w:r>
        <w:rPr>
          <w:rFonts w:ascii="Cambria" w:hAnsi="Cambria"/>
          <w:sz w:val="22"/>
          <w:szCs w:val="22"/>
        </w:rPr>
        <w:t xml:space="preserve"> </w:t>
      </w:r>
      <w:r w:rsidRPr="00F5521E">
        <w:rPr>
          <w:rFonts w:ascii="Cambria" w:hAnsi="Cambria"/>
          <w:sz w:val="22"/>
          <w:szCs w:val="22"/>
        </w:rPr>
        <w:t>on</w:t>
      </w:r>
      <w:r>
        <w:rPr>
          <w:rFonts w:ascii="Cambria" w:hAnsi="Cambria"/>
          <w:sz w:val="22"/>
          <w:szCs w:val="22"/>
        </w:rPr>
        <w:t xml:space="preserve"> </w:t>
      </w:r>
      <w:r w:rsidRPr="00F5521E">
        <w:rPr>
          <w:rFonts w:ascii="Cambria" w:hAnsi="Cambria"/>
          <w:sz w:val="22"/>
          <w:szCs w:val="22"/>
        </w:rPr>
        <w:t>tänasel</w:t>
      </w:r>
      <w:r>
        <w:rPr>
          <w:rFonts w:ascii="Cambria" w:hAnsi="Cambria"/>
          <w:sz w:val="22"/>
          <w:szCs w:val="22"/>
        </w:rPr>
        <w:t xml:space="preserve"> </w:t>
      </w:r>
      <w:r w:rsidRPr="00F5521E">
        <w:rPr>
          <w:rFonts w:ascii="Cambria" w:hAnsi="Cambria"/>
          <w:sz w:val="22"/>
          <w:szCs w:val="22"/>
        </w:rPr>
        <w:t>päeval</w:t>
      </w:r>
      <w:r>
        <w:rPr>
          <w:rFonts w:ascii="Cambria" w:hAnsi="Cambria"/>
          <w:sz w:val="22"/>
          <w:szCs w:val="22"/>
        </w:rPr>
        <w:t xml:space="preserve"> </w:t>
      </w:r>
      <w:r w:rsidRPr="00F5521E">
        <w:rPr>
          <w:rFonts w:ascii="Cambria" w:hAnsi="Cambria"/>
          <w:sz w:val="22"/>
          <w:szCs w:val="22"/>
        </w:rPr>
        <w:t>oma</w:t>
      </w:r>
      <w:r>
        <w:rPr>
          <w:rFonts w:ascii="Cambria" w:hAnsi="Cambria"/>
          <w:sz w:val="22"/>
          <w:szCs w:val="22"/>
        </w:rPr>
        <w:t xml:space="preserve"> 400 </w:t>
      </w:r>
      <w:r w:rsidRPr="00F5521E">
        <w:rPr>
          <w:rFonts w:ascii="Cambria" w:hAnsi="Cambria"/>
          <w:sz w:val="22"/>
          <w:szCs w:val="22"/>
        </w:rPr>
        <w:t>õpilasega</w:t>
      </w:r>
      <w:r>
        <w:rPr>
          <w:rFonts w:ascii="Cambria" w:hAnsi="Cambria"/>
          <w:sz w:val="22"/>
          <w:szCs w:val="22"/>
        </w:rPr>
        <w:t xml:space="preserve"> </w:t>
      </w:r>
      <w:r w:rsidRPr="00F5521E">
        <w:rPr>
          <w:rFonts w:ascii="Cambria" w:hAnsi="Cambria"/>
          <w:sz w:val="22"/>
          <w:szCs w:val="22"/>
        </w:rPr>
        <w:t>Eestis</w:t>
      </w:r>
      <w:r>
        <w:rPr>
          <w:rFonts w:ascii="Cambria" w:hAnsi="Cambria"/>
          <w:sz w:val="22"/>
          <w:szCs w:val="22"/>
        </w:rPr>
        <w:t xml:space="preserve"> </w:t>
      </w:r>
      <w:r w:rsidRPr="00F5521E">
        <w:rPr>
          <w:rFonts w:ascii="Cambria" w:hAnsi="Cambria"/>
          <w:sz w:val="22"/>
          <w:szCs w:val="22"/>
        </w:rPr>
        <w:t>ainus</w:t>
      </w:r>
      <w:r>
        <w:rPr>
          <w:rFonts w:ascii="Cambria" w:hAnsi="Cambria"/>
          <w:sz w:val="22"/>
          <w:szCs w:val="22"/>
        </w:rPr>
        <w:t xml:space="preserve"> </w:t>
      </w:r>
      <w:proofErr w:type="spellStart"/>
      <w:r>
        <w:rPr>
          <w:rFonts w:ascii="Cambria" w:hAnsi="Cambria"/>
          <w:sz w:val="22"/>
          <w:szCs w:val="22"/>
        </w:rPr>
        <w:t>tantsulise</w:t>
      </w:r>
      <w:proofErr w:type="spellEnd"/>
      <w:r>
        <w:rPr>
          <w:rFonts w:ascii="Cambria" w:hAnsi="Cambria"/>
          <w:sz w:val="22"/>
          <w:szCs w:val="22"/>
        </w:rPr>
        <w:t xml:space="preserve"> </w:t>
      </w:r>
      <w:r w:rsidRPr="00F5521E">
        <w:rPr>
          <w:rFonts w:ascii="Cambria" w:hAnsi="Cambria"/>
          <w:sz w:val="22"/>
          <w:szCs w:val="22"/>
        </w:rPr>
        <w:t>kutsehariduse eelõpet pakkuv erahuvikool. 2000. aastast saadik korraldab ETA Eesti suurimat tantsufestivali Kool</w:t>
      </w:r>
      <w:r>
        <w:rPr>
          <w:rFonts w:ascii="Cambria" w:hAnsi="Cambria"/>
          <w:sz w:val="22"/>
          <w:szCs w:val="22"/>
        </w:rPr>
        <w:t>itants, millele lisandus 2015.aastast üleriigiline Koolitantsu Kompanii.</w:t>
      </w:r>
      <w:r>
        <w:rPr>
          <w:rFonts w:ascii="Cambria" w:hAnsi="Cambria"/>
          <w:sz w:val="22"/>
          <w:szCs w:val="22"/>
        </w:rPr>
        <w:t xml:space="preserve"> </w:t>
      </w:r>
      <w:r w:rsidRPr="00F5521E">
        <w:rPr>
          <w:rFonts w:ascii="Cambria" w:hAnsi="Cambria"/>
          <w:sz w:val="22"/>
          <w:szCs w:val="22"/>
        </w:rPr>
        <w:t>2007.</w:t>
      </w:r>
      <w:r>
        <w:rPr>
          <w:rFonts w:ascii="Cambria" w:hAnsi="Cambria"/>
          <w:sz w:val="22"/>
          <w:szCs w:val="22"/>
        </w:rPr>
        <w:t xml:space="preserve"> </w:t>
      </w:r>
      <w:r w:rsidRPr="00F5521E">
        <w:rPr>
          <w:rFonts w:ascii="Cambria" w:hAnsi="Cambria"/>
          <w:sz w:val="22"/>
          <w:szCs w:val="22"/>
        </w:rPr>
        <w:t>aastal</w:t>
      </w:r>
      <w:r>
        <w:rPr>
          <w:rFonts w:ascii="Cambria" w:hAnsi="Cambria"/>
          <w:sz w:val="22"/>
          <w:szCs w:val="22"/>
        </w:rPr>
        <w:t xml:space="preserve"> </w:t>
      </w:r>
      <w:r w:rsidRPr="00F5521E">
        <w:rPr>
          <w:rFonts w:ascii="Cambria" w:hAnsi="Cambria"/>
          <w:sz w:val="22"/>
          <w:szCs w:val="22"/>
        </w:rPr>
        <w:t>lahkus</w:t>
      </w:r>
      <w:r>
        <w:rPr>
          <w:rFonts w:ascii="Cambria" w:hAnsi="Cambria"/>
          <w:sz w:val="22"/>
          <w:szCs w:val="22"/>
        </w:rPr>
        <w:t xml:space="preserve"> </w:t>
      </w:r>
      <w:r w:rsidRPr="00F5521E">
        <w:rPr>
          <w:rFonts w:ascii="Cambria" w:hAnsi="Cambria"/>
          <w:sz w:val="22"/>
          <w:szCs w:val="22"/>
        </w:rPr>
        <w:t>ETA</w:t>
      </w:r>
      <w:r>
        <w:rPr>
          <w:rFonts w:ascii="Cambria" w:hAnsi="Cambria"/>
          <w:sz w:val="22"/>
          <w:szCs w:val="22"/>
        </w:rPr>
        <w:t xml:space="preserve"> </w:t>
      </w:r>
      <w:r w:rsidRPr="00F5521E">
        <w:rPr>
          <w:rFonts w:ascii="Cambria" w:hAnsi="Cambria"/>
          <w:sz w:val="22"/>
          <w:szCs w:val="22"/>
        </w:rPr>
        <w:t>juurest</w:t>
      </w:r>
      <w:r>
        <w:rPr>
          <w:rFonts w:ascii="Cambria" w:hAnsi="Cambria"/>
          <w:sz w:val="22"/>
          <w:szCs w:val="22"/>
        </w:rPr>
        <w:t xml:space="preserve"> </w:t>
      </w:r>
      <w:r w:rsidRPr="00F5521E">
        <w:rPr>
          <w:rFonts w:ascii="Cambria" w:hAnsi="Cambria"/>
          <w:sz w:val="22"/>
          <w:szCs w:val="22"/>
        </w:rPr>
        <w:t>meelelahutusprogrammide</w:t>
      </w:r>
      <w:r>
        <w:rPr>
          <w:rFonts w:ascii="Cambria" w:hAnsi="Cambria"/>
          <w:sz w:val="22"/>
          <w:szCs w:val="22"/>
        </w:rPr>
        <w:t xml:space="preserve"> </w:t>
      </w:r>
      <w:r w:rsidRPr="00F5521E">
        <w:rPr>
          <w:rFonts w:ascii="Cambria" w:hAnsi="Cambria"/>
          <w:sz w:val="22"/>
          <w:szCs w:val="22"/>
        </w:rPr>
        <w:t>meeskond</w:t>
      </w:r>
      <w:r>
        <w:rPr>
          <w:rFonts w:ascii="Cambria" w:hAnsi="Cambria"/>
          <w:sz w:val="22"/>
          <w:szCs w:val="22"/>
        </w:rPr>
        <w:t xml:space="preserve"> </w:t>
      </w:r>
      <w:r w:rsidRPr="00F5521E">
        <w:rPr>
          <w:rFonts w:ascii="Cambria" w:hAnsi="Cambria"/>
          <w:sz w:val="22"/>
          <w:szCs w:val="22"/>
        </w:rPr>
        <w:t xml:space="preserve">ning aegamööda alustati kaasaegse tantsu lavastuste loomist. 2010. aastal alguse saanud </w:t>
      </w:r>
      <w:r>
        <w:rPr>
          <w:rFonts w:ascii="Cambria" w:hAnsi="Cambria"/>
          <w:sz w:val="22"/>
          <w:szCs w:val="22"/>
        </w:rPr>
        <w:t xml:space="preserve">kaasaegse tantsu etenduste sari </w:t>
      </w:r>
      <w:r w:rsidRPr="00F5521E">
        <w:rPr>
          <w:rFonts w:ascii="Cambria" w:hAnsi="Cambria"/>
          <w:sz w:val="22"/>
          <w:szCs w:val="22"/>
        </w:rPr>
        <w:t xml:space="preserve">Tantsutuur keskendub juba ainult professionaalse </w:t>
      </w:r>
      <w:proofErr w:type="spellStart"/>
      <w:r w:rsidRPr="00F5521E">
        <w:rPr>
          <w:rFonts w:ascii="Cambria" w:hAnsi="Cambria"/>
          <w:sz w:val="22"/>
          <w:szCs w:val="22"/>
        </w:rPr>
        <w:t>tantsukunsti</w:t>
      </w:r>
      <w:proofErr w:type="spellEnd"/>
      <w:r w:rsidRPr="00F5521E">
        <w:rPr>
          <w:rFonts w:ascii="Cambria" w:hAnsi="Cambria"/>
          <w:sz w:val="22"/>
          <w:szCs w:val="22"/>
        </w:rPr>
        <w:t xml:space="preserve"> lavale</w:t>
      </w:r>
      <w:r>
        <w:rPr>
          <w:rFonts w:ascii="Cambria" w:hAnsi="Cambria"/>
          <w:sz w:val="22"/>
          <w:szCs w:val="22"/>
        </w:rPr>
        <w:t xml:space="preserve"> </w:t>
      </w:r>
      <w:r w:rsidRPr="00F5521E">
        <w:rPr>
          <w:rFonts w:ascii="Cambria" w:hAnsi="Cambria"/>
          <w:sz w:val="22"/>
          <w:szCs w:val="22"/>
        </w:rPr>
        <w:t>toomisele, täiendades oluliselt ETA tegevuste terviklikkust.</w:t>
      </w:r>
      <w:r>
        <w:rPr>
          <w:rFonts w:ascii="Cambria" w:hAnsi="Cambria"/>
          <w:sz w:val="22"/>
          <w:szCs w:val="22"/>
        </w:rPr>
        <w:t xml:space="preserve"> </w:t>
      </w:r>
      <w:r>
        <w:rPr>
          <w:rFonts w:ascii="Cambria" w:hAnsi="Cambria"/>
          <w:b/>
          <w:sz w:val="22"/>
          <w:szCs w:val="22"/>
        </w:rPr>
        <w:t xml:space="preserve">Oluline on tähele panna, et Tantsutuuril etenduvad ka teiste tootjate tantsulavastused, mitte ainult ETA </w:t>
      </w:r>
      <w:proofErr w:type="spellStart"/>
      <w:r>
        <w:rPr>
          <w:rFonts w:ascii="Cambria" w:hAnsi="Cambria"/>
          <w:b/>
          <w:sz w:val="22"/>
          <w:szCs w:val="22"/>
        </w:rPr>
        <w:t>omaprodutseeringud</w:t>
      </w:r>
      <w:proofErr w:type="spellEnd"/>
      <w:r>
        <w:rPr>
          <w:rFonts w:ascii="Cambria" w:hAnsi="Cambria"/>
          <w:b/>
          <w:sz w:val="22"/>
          <w:szCs w:val="22"/>
        </w:rPr>
        <w:t xml:space="preserve">. </w:t>
      </w:r>
      <w:r w:rsidRPr="004F3436">
        <w:rPr>
          <w:noProof/>
          <w:sz w:val="22"/>
          <w:szCs w:val="22"/>
        </w:rPr>
        <w:t>Algselt eelkõige alles oma proffesionaalset lavaelu alustavale tantsijale mõeldud sari hõlmab täna kõiki erinevaid sihtgruppe nii tantsukunstnike kui ka -publiku poolelt.</w:t>
      </w:r>
    </w:p>
    <w:p w:rsidR="00552082" w:rsidRDefault="00552082" w:rsidP="00552082">
      <w:pPr>
        <w:spacing w:after="200" w:line="276" w:lineRule="auto"/>
        <w:rPr>
          <w:rFonts w:ascii="Cambria" w:hAnsi="Cambria"/>
          <w:sz w:val="22"/>
          <w:szCs w:val="22"/>
        </w:rPr>
      </w:pPr>
      <w:r>
        <w:rPr>
          <w:rFonts w:ascii="Cambria" w:hAnsi="Cambria"/>
          <w:sz w:val="22"/>
          <w:szCs w:val="22"/>
        </w:rPr>
        <w:t>ETAs töötavad põhikohaga 6</w:t>
      </w:r>
      <w:r w:rsidRPr="00F5521E">
        <w:rPr>
          <w:rFonts w:ascii="Cambria" w:hAnsi="Cambria"/>
          <w:sz w:val="22"/>
          <w:szCs w:val="22"/>
        </w:rPr>
        <w:t xml:space="preserve"> tantsuvaldkonna spetsialisti (</w:t>
      </w:r>
      <w:r>
        <w:rPr>
          <w:rFonts w:ascii="Cambria" w:hAnsi="Cambria"/>
          <w:sz w:val="22"/>
          <w:szCs w:val="22"/>
        </w:rPr>
        <w:t>juhataja, juhiabi, produtsent</w:t>
      </w:r>
      <w:r w:rsidRPr="00F5521E">
        <w:rPr>
          <w:rFonts w:ascii="Cambria" w:hAnsi="Cambria"/>
          <w:sz w:val="22"/>
          <w:szCs w:val="22"/>
        </w:rPr>
        <w:t>, E.T.A. Tantsukooli juhataja, õppetöö koordinaator</w:t>
      </w:r>
      <w:r>
        <w:rPr>
          <w:rFonts w:ascii="Cambria" w:hAnsi="Cambria"/>
          <w:sz w:val="22"/>
          <w:szCs w:val="22"/>
        </w:rPr>
        <w:t>-müügispet</w:t>
      </w:r>
      <w:r>
        <w:rPr>
          <w:rFonts w:ascii="Cambria" w:hAnsi="Cambria"/>
          <w:sz w:val="22"/>
          <w:szCs w:val="22"/>
        </w:rPr>
        <w:t>s</w:t>
      </w:r>
      <w:r>
        <w:rPr>
          <w:rFonts w:ascii="Cambria" w:hAnsi="Cambria"/>
          <w:sz w:val="22"/>
          <w:szCs w:val="22"/>
        </w:rPr>
        <w:t xml:space="preserve">ialist ja </w:t>
      </w:r>
      <w:r w:rsidRPr="00F5521E">
        <w:rPr>
          <w:rFonts w:ascii="Cambria" w:hAnsi="Cambria"/>
          <w:sz w:val="22"/>
          <w:szCs w:val="22"/>
        </w:rPr>
        <w:t>repetiitor</w:t>
      </w:r>
      <w:r>
        <w:rPr>
          <w:rFonts w:ascii="Cambria" w:hAnsi="Cambria"/>
          <w:sz w:val="22"/>
          <w:szCs w:val="22"/>
        </w:rPr>
        <w:t>-trupijuht</w:t>
      </w:r>
      <w:r w:rsidRPr="00F5521E">
        <w:rPr>
          <w:rFonts w:ascii="Cambria" w:hAnsi="Cambria"/>
          <w:sz w:val="22"/>
          <w:szCs w:val="22"/>
        </w:rPr>
        <w:t>).</w:t>
      </w:r>
      <w:r>
        <w:rPr>
          <w:rFonts w:ascii="Cambria" w:hAnsi="Cambria"/>
          <w:sz w:val="22"/>
          <w:szCs w:val="22"/>
        </w:rPr>
        <w:t xml:space="preserve"> </w:t>
      </w:r>
      <w:r w:rsidRPr="00F5521E">
        <w:rPr>
          <w:rFonts w:ascii="Cambria" w:hAnsi="Cambria"/>
          <w:sz w:val="22"/>
          <w:szCs w:val="22"/>
        </w:rPr>
        <w:t>Käsunduslepingutega</w:t>
      </w:r>
      <w:r>
        <w:rPr>
          <w:rFonts w:ascii="Cambria" w:hAnsi="Cambria"/>
          <w:sz w:val="22"/>
          <w:szCs w:val="22"/>
        </w:rPr>
        <w:t xml:space="preserve"> </w:t>
      </w:r>
      <w:r w:rsidRPr="00F5521E">
        <w:rPr>
          <w:rFonts w:ascii="Cambria" w:hAnsi="Cambria"/>
          <w:sz w:val="22"/>
          <w:szCs w:val="22"/>
        </w:rPr>
        <w:t>töötavad</w:t>
      </w:r>
      <w:r>
        <w:rPr>
          <w:rFonts w:ascii="Cambria" w:hAnsi="Cambria"/>
          <w:sz w:val="22"/>
          <w:szCs w:val="22"/>
        </w:rPr>
        <w:t xml:space="preserve"> </w:t>
      </w:r>
      <w:r w:rsidRPr="00F5521E">
        <w:rPr>
          <w:rFonts w:ascii="Cambria" w:hAnsi="Cambria"/>
          <w:sz w:val="22"/>
          <w:szCs w:val="22"/>
        </w:rPr>
        <w:t>ETAs</w:t>
      </w:r>
      <w:r>
        <w:rPr>
          <w:rFonts w:ascii="Cambria" w:hAnsi="Cambria"/>
          <w:sz w:val="22"/>
          <w:szCs w:val="22"/>
        </w:rPr>
        <w:t xml:space="preserve"> </w:t>
      </w:r>
      <w:r w:rsidRPr="00F5521E">
        <w:rPr>
          <w:rFonts w:ascii="Cambria" w:hAnsi="Cambria"/>
          <w:sz w:val="22"/>
          <w:szCs w:val="22"/>
        </w:rPr>
        <w:t>tantsukooli</w:t>
      </w:r>
      <w:r>
        <w:rPr>
          <w:rFonts w:ascii="Cambria" w:hAnsi="Cambria"/>
          <w:sz w:val="22"/>
          <w:szCs w:val="22"/>
        </w:rPr>
        <w:t xml:space="preserve"> </w:t>
      </w:r>
      <w:r w:rsidRPr="00F5521E">
        <w:rPr>
          <w:rFonts w:ascii="Cambria" w:hAnsi="Cambria"/>
          <w:sz w:val="22"/>
          <w:szCs w:val="22"/>
        </w:rPr>
        <w:t>õpetajad,</w:t>
      </w:r>
      <w:r>
        <w:rPr>
          <w:rFonts w:ascii="Cambria" w:hAnsi="Cambria"/>
          <w:sz w:val="22"/>
          <w:szCs w:val="22"/>
        </w:rPr>
        <w:t xml:space="preserve"> </w:t>
      </w:r>
      <w:r w:rsidRPr="00F5521E">
        <w:rPr>
          <w:rFonts w:ascii="Cambria" w:hAnsi="Cambria"/>
          <w:sz w:val="22"/>
          <w:szCs w:val="22"/>
        </w:rPr>
        <w:t>erinevate</w:t>
      </w:r>
      <w:r>
        <w:rPr>
          <w:rFonts w:ascii="Cambria" w:hAnsi="Cambria"/>
          <w:sz w:val="22"/>
          <w:szCs w:val="22"/>
        </w:rPr>
        <w:t xml:space="preserve"> </w:t>
      </w:r>
      <w:r w:rsidRPr="00F5521E">
        <w:rPr>
          <w:rFonts w:ascii="Cambria" w:hAnsi="Cambria"/>
          <w:sz w:val="22"/>
          <w:szCs w:val="22"/>
        </w:rPr>
        <w:t>projektide tantsijad</w:t>
      </w:r>
      <w:r>
        <w:rPr>
          <w:rFonts w:ascii="Cambria" w:hAnsi="Cambria"/>
          <w:sz w:val="22"/>
          <w:szCs w:val="22"/>
        </w:rPr>
        <w:t xml:space="preserve"> </w:t>
      </w:r>
      <w:r w:rsidRPr="00F5521E">
        <w:rPr>
          <w:rFonts w:ascii="Cambria" w:hAnsi="Cambria"/>
          <w:sz w:val="22"/>
          <w:szCs w:val="22"/>
        </w:rPr>
        <w:t>ja</w:t>
      </w:r>
      <w:r>
        <w:rPr>
          <w:rFonts w:ascii="Cambria" w:hAnsi="Cambria"/>
          <w:sz w:val="22"/>
          <w:szCs w:val="22"/>
        </w:rPr>
        <w:t xml:space="preserve"> </w:t>
      </w:r>
      <w:r w:rsidRPr="00F5521E">
        <w:rPr>
          <w:rFonts w:ascii="Cambria" w:hAnsi="Cambria"/>
          <w:sz w:val="22"/>
          <w:szCs w:val="22"/>
        </w:rPr>
        <w:t>koreograafid</w:t>
      </w:r>
      <w:r>
        <w:rPr>
          <w:rFonts w:ascii="Cambria" w:hAnsi="Cambria"/>
          <w:sz w:val="22"/>
          <w:szCs w:val="22"/>
        </w:rPr>
        <w:t>-kunstnikud</w:t>
      </w:r>
      <w:r w:rsidRPr="00F5521E">
        <w:rPr>
          <w:rFonts w:ascii="Cambria" w:hAnsi="Cambria"/>
          <w:sz w:val="22"/>
          <w:szCs w:val="22"/>
        </w:rPr>
        <w:t xml:space="preserve">. Lisaks ostame vastavalt vajadusele sisse erinevaid teenuseid (näiteks raamatupidaja, audiitor jt). </w:t>
      </w:r>
    </w:p>
    <w:p w:rsidR="00552082" w:rsidRDefault="00552082" w:rsidP="00552082">
      <w:pPr>
        <w:jc w:val="both"/>
        <w:rPr>
          <w:rFonts w:ascii="Cambria" w:hAnsi="Cambria"/>
          <w:sz w:val="22"/>
          <w:szCs w:val="22"/>
        </w:rPr>
      </w:pPr>
      <w:r w:rsidRPr="00F5521E">
        <w:rPr>
          <w:rFonts w:ascii="Cambria" w:hAnsi="Cambria"/>
          <w:sz w:val="22"/>
          <w:szCs w:val="22"/>
        </w:rPr>
        <w:t>ETA tegutseb 600 ruutmeetrisel pinnal aadressil Hobujaama 12 Tallinnas, kus asuvad kolm tantsusaali, kontor, kaks laoruumi, riietus</w:t>
      </w:r>
      <w:r>
        <w:rPr>
          <w:rFonts w:ascii="Cambria" w:hAnsi="Cambria"/>
          <w:sz w:val="22"/>
          <w:szCs w:val="22"/>
        </w:rPr>
        <w:t>-</w:t>
      </w:r>
      <w:r w:rsidRPr="00F5521E">
        <w:rPr>
          <w:rFonts w:ascii="Cambria" w:hAnsi="Cambria"/>
          <w:sz w:val="22"/>
          <w:szCs w:val="22"/>
        </w:rPr>
        <w:t xml:space="preserve"> ja pesemisvõimalused, õpetajate tuba jms). ETA 2011.</w:t>
      </w:r>
      <w:r>
        <w:rPr>
          <w:rFonts w:ascii="Cambria" w:hAnsi="Cambria"/>
          <w:sz w:val="22"/>
          <w:szCs w:val="22"/>
        </w:rPr>
        <w:t xml:space="preserve">-2012. majandusaasta käive oli 323 057 EUR (sh palgafond 102 504 EUR), 2012.-2013. majandusaasta käive 347 711 </w:t>
      </w:r>
      <w:r w:rsidRPr="00F5521E">
        <w:rPr>
          <w:rFonts w:ascii="Cambria" w:hAnsi="Cambria"/>
          <w:sz w:val="22"/>
          <w:szCs w:val="22"/>
        </w:rPr>
        <w:t>EUR</w:t>
      </w:r>
      <w:r>
        <w:rPr>
          <w:rFonts w:ascii="Cambria" w:hAnsi="Cambria"/>
          <w:sz w:val="22"/>
          <w:szCs w:val="22"/>
        </w:rPr>
        <w:t xml:space="preserve"> </w:t>
      </w:r>
      <w:r w:rsidRPr="00F5521E">
        <w:rPr>
          <w:rFonts w:ascii="Cambria" w:hAnsi="Cambria"/>
          <w:sz w:val="22"/>
          <w:szCs w:val="22"/>
        </w:rPr>
        <w:t>(sh</w:t>
      </w:r>
      <w:r>
        <w:rPr>
          <w:rFonts w:ascii="Cambria" w:hAnsi="Cambria"/>
          <w:sz w:val="22"/>
          <w:szCs w:val="22"/>
        </w:rPr>
        <w:t xml:space="preserve"> </w:t>
      </w:r>
      <w:r w:rsidRPr="00F5521E">
        <w:rPr>
          <w:rFonts w:ascii="Cambria" w:hAnsi="Cambria"/>
          <w:sz w:val="22"/>
          <w:szCs w:val="22"/>
        </w:rPr>
        <w:t>palgafond</w:t>
      </w:r>
      <w:r>
        <w:rPr>
          <w:rFonts w:ascii="Cambria" w:hAnsi="Cambria"/>
          <w:sz w:val="22"/>
          <w:szCs w:val="22"/>
        </w:rPr>
        <w:t xml:space="preserve"> 115 843 </w:t>
      </w:r>
      <w:r w:rsidR="00E71388">
        <w:rPr>
          <w:rFonts w:ascii="Cambria" w:hAnsi="Cambria"/>
          <w:sz w:val="22"/>
          <w:szCs w:val="22"/>
        </w:rPr>
        <w:t>EUR)</w:t>
      </w:r>
      <w:r>
        <w:rPr>
          <w:rFonts w:ascii="Cambria" w:hAnsi="Cambria"/>
          <w:sz w:val="22"/>
          <w:szCs w:val="22"/>
        </w:rPr>
        <w:t>,</w:t>
      </w:r>
      <w:r>
        <w:rPr>
          <w:rFonts w:ascii="Cambria" w:hAnsi="Cambria"/>
          <w:sz w:val="22"/>
          <w:szCs w:val="22"/>
        </w:rPr>
        <w:t xml:space="preserve"> 2013.-2014. majandusaasta käive 394 808 EUR (sh palgafond 145 797 EUR)</w:t>
      </w:r>
      <w:r>
        <w:rPr>
          <w:rFonts w:ascii="Cambria" w:hAnsi="Cambria"/>
          <w:sz w:val="22"/>
          <w:szCs w:val="22"/>
        </w:rPr>
        <w:t xml:space="preserve"> ja 2014.-2015. majandusaasta käive 422</w:t>
      </w:r>
      <w:r w:rsidR="00E71388">
        <w:rPr>
          <w:rFonts w:ascii="Cambria" w:hAnsi="Cambria"/>
          <w:sz w:val="22"/>
          <w:szCs w:val="22"/>
        </w:rPr>
        <w:t xml:space="preserve"> </w:t>
      </w:r>
      <w:r>
        <w:rPr>
          <w:rFonts w:ascii="Cambria" w:hAnsi="Cambria"/>
          <w:sz w:val="22"/>
          <w:szCs w:val="22"/>
        </w:rPr>
        <w:t>599 EUR (sh palgafond 189</w:t>
      </w:r>
      <w:r w:rsidR="00E71388">
        <w:rPr>
          <w:rFonts w:ascii="Cambria" w:hAnsi="Cambria"/>
          <w:sz w:val="22"/>
          <w:szCs w:val="22"/>
        </w:rPr>
        <w:t xml:space="preserve"> </w:t>
      </w:r>
      <w:r>
        <w:rPr>
          <w:rFonts w:ascii="Cambria" w:hAnsi="Cambria"/>
          <w:sz w:val="22"/>
          <w:szCs w:val="22"/>
        </w:rPr>
        <w:t>796 EUR)</w:t>
      </w:r>
      <w:r>
        <w:rPr>
          <w:rFonts w:ascii="Cambria" w:hAnsi="Cambria"/>
          <w:sz w:val="22"/>
          <w:szCs w:val="22"/>
        </w:rPr>
        <w:t xml:space="preserve">. </w:t>
      </w:r>
      <w:r w:rsidRPr="00F5521E">
        <w:rPr>
          <w:rFonts w:ascii="Cambria" w:hAnsi="Cambria"/>
          <w:sz w:val="22"/>
          <w:szCs w:val="22"/>
        </w:rPr>
        <w:t>Tegevustoetusi</w:t>
      </w:r>
      <w:r>
        <w:rPr>
          <w:rFonts w:ascii="Cambria" w:hAnsi="Cambria"/>
          <w:sz w:val="22"/>
          <w:szCs w:val="22"/>
        </w:rPr>
        <w:t xml:space="preserve"> </w:t>
      </w:r>
      <w:r w:rsidRPr="00F5521E">
        <w:rPr>
          <w:rFonts w:ascii="Cambria" w:hAnsi="Cambria"/>
          <w:sz w:val="22"/>
          <w:szCs w:val="22"/>
        </w:rPr>
        <w:t>ETA</w:t>
      </w:r>
      <w:r>
        <w:rPr>
          <w:rFonts w:ascii="Cambria" w:hAnsi="Cambria"/>
          <w:sz w:val="22"/>
          <w:szCs w:val="22"/>
        </w:rPr>
        <w:t xml:space="preserve"> </w:t>
      </w:r>
      <w:r w:rsidRPr="00F5521E">
        <w:rPr>
          <w:rFonts w:ascii="Cambria" w:hAnsi="Cambria"/>
          <w:sz w:val="22"/>
          <w:szCs w:val="22"/>
        </w:rPr>
        <w:t>ei</w:t>
      </w:r>
      <w:r>
        <w:rPr>
          <w:rFonts w:ascii="Cambria" w:hAnsi="Cambria"/>
          <w:sz w:val="22"/>
          <w:szCs w:val="22"/>
        </w:rPr>
        <w:t xml:space="preserve"> </w:t>
      </w:r>
      <w:r w:rsidRPr="00F5521E">
        <w:rPr>
          <w:rFonts w:ascii="Cambria" w:hAnsi="Cambria"/>
          <w:sz w:val="22"/>
          <w:szCs w:val="22"/>
        </w:rPr>
        <w:t>saa,</w:t>
      </w:r>
      <w:r>
        <w:rPr>
          <w:rFonts w:ascii="Cambria" w:hAnsi="Cambria"/>
          <w:sz w:val="22"/>
          <w:szCs w:val="22"/>
        </w:rPr>
        <w:t xml:space="preserve"> </w:t>
      </w:r>
      <w:r w:rsidRPr="00F5521E">
        <w:rPr>
          <w:rFonts w:ascii="Cambria" w:hAnsi="Cambria"/>
          <w:sz w:val="22"/>
          <w:szCs w:val="22"/>
        </w:rPr>
        <w:t>seega</w:t>
      </w:r>
      <w:r>
        <w:rPr>
          <w:rFonts w:ascii="Cambria" w:hAnsi="Cambria"/>
          <w:sz w:val="22"/>
          <w:szCs w:val="22"/>
        </w:rPr>
        <w:t xml:space="preserve"> </w:t>
      </w:r>
      <w:r w:rsidRPr="00F5521E">
        <w:rPr>
          <w:rFonts w:ascii="Cambria" w:hAnsi="Cambria"/>
          <w:sz w:val="22"/>
          <w:szCs w:val="22"/>
        </w:rPr>
        <w:t>püsib organisatsiooni</w:t>
      </w:r>
      <w:r>
        <w:rPr>
          <w:rFonts w:ascii="Cambria" w:hAnsi="Cambria"/>
          <w:sz w:val="22"/>
          <w:szCs w:val="22"/>
        </w:rPr>
        <w:t xml:space="preserve"> </w:t>
      </w:r>
      <w:r w:rsidRPr="00F5521E">
        <w:rPr>
          <w:rFonts w:ascii="Cambria" w:hAnsi="Cambria"/>
          <w:sz w:val="22"/>
          <w:szCs w:val="22"/>
        </w:rPr>
        <w:t>tegevus</w:t>
      </w:r>
      <w:r>
        <w:rPr>
          <w:rFonts w:ascii="Cambria" w:hAnsi="Cambria"/>
          <w:sz w:val="22"/>
          <w:szCs w:val="22"/>
        </w:rPr>
        <w:t xml:space="preserve"> </w:t>
      </w:r>
      <w:r w:rsidRPr="00F5521E">
        <w:rPr>
          <w:rFonts w:ascii="Cambria" w:hAnsi="Cambria"/>
          <w:sz w:val="22"/>
          <w:szCs w:val="22"/>
        </w:rPr>
        <w:t>teenitaval</w:t>
      </w:r>
      <w:r>
        <w:rPr>
          <w:rFonts w:ascii="Cambria" w:hAnsi="Cambria"/>
          <w:sz w:val="22"/>
          <w:szCs w:val="22"/>
        </w:rPr>
        <w:t xml:space="preserve"> </w:t>
      </w:r>
      <w:r w:rsidRPr="00F5521E">
        <w:rPr>
          <w:rFonts w:ascii="Cambria" w:hAnsi="Cambria"/>
          <w:sz w:val="22"/>
          <w:szCs w:val="22"/>
        </w:rPr>
        <w:t>omatulul</w:t>
      </w:r>
      <w:r>
        <w:rPr>
          <w:rFonts w:ascii="Cambria" w:hAnsi="Cambria"/>
          <w:sz w:val="22"/>
          <w:szCs w:val="22"/>
        </w:rPr>
        <w:t xml:space="preserve"> </w:t>
      </w:r>
      <w:r w:rsidRPr="00F5521E">
        <w:rPr>
          <w:rFonts w:ascii="Cambria" w:hAnsi="Cambria"/>
          <w:sz w:val="22"/>
          <w:szCs w:val="22"/>
        </w:rPr>
        <w:t>ja</w:t>
      </w:r>
      <w:r>
        <w:rPr>
          <w:rFonts w:ascii="Cambria" w:hAnsi="Cambria"/>
          <w:sz w:val="22"/>
          <w:szCs w:val="22"/>
        </w:rPr>
        <w:t xml:space="preserve"> </w:t>
      </w:r>
      <w:r w:rsidRPr="00F5521E">
        <w:rPr>
          <w:rFonts w:ascii="Cambria" w:hAnsi="Cambria"/>
          <w:sz w:val="22"/>
          <w:szCs w:val="22"/>
        </w:rPr>
        <w:t>projektitoetustest.</w:t>
      </w:r>
      <w:r>
        <w:rPr>
          <w:rFonts w:ascii="Cambria" w:hAnsi="Cambria"/>
          <w:sz w:val="22"/>
          <w:szCs w:val="22"/>
        </w:rPr>
        <w:t xml:space="preserve"> </w:t>
      </w:r>
      <w:r w:rsidRPr="00F5521E">
        <w:rPr>
          <w:rFonts w:ascii="Cambria" w:hAnsi="Cambria"/>
          <w:sz w:val="22"/>
          <w:szCs w:val="22"/>
        </w:rPr>
        <w:t>Investeeringuid</w:t>
      </w:r>
      <w:r>
        <w:rPr>
          <w:rFonts w:ascii="Cambria" w:hAnsi="Cambria"/>
          <w:sz w:val="22"/>
          <w:szCs w:val="22"/>
        </w:rPr>
        <w:t xml:space="preserve"> </w:t>
      </w:r>
      <w:r w:rsidRPr="00F5521E">
        <w:rPr>
          <w:rFonts w:ascii="Cambria" w:hAnsi="Cambria"/>
          <w:sz w:val="22"/>
          <w:szCs w:val="22"/>
        </w:rPr>
        <w:t>on</w:t>
      </w:r>
      <w:r>
        <w:rPr>
          <w:rFonts w:ascii="Cambria" w:hAnsi="Cambria"/>
          <w:sz w:val="22"/>
          <w:szCs w:val="22"/>
        </w:rPr>
        <w:t xml:space="preserve"> </w:t>
      </w:r>
      <w:r w:rsidRPr="00F5521E">
        <w:rPr>
          <w:rFonts w:ascii="Cambria" w:hAnsi="Cambria"/>
          <w:sz w:val="22"/>
          <w:szCs w:val="22"/>
        </w:rPr>
        <w:t>olnud võimalik</w:t>
      </w:r>
      <w:r>
        <w:rPr>
          <w:rFonts w:ascii="Cambria" w:hAnsi="Cambria"/>
          <w:sz w:val="22"/>
          <w:szCs w:val="22"/>
        </w:rPr>
        <w:t xml:space="preserve"> </w:t>
      </w:r>
      <w:r w:rsidRPr="00F5521E">
        <w:rPr>
          <w:rFonts w:ascii="Cambria" w:hAnsi="Cambria"/>
          <w:sz w:val="22"/>
          <w:szCs w:val="22"/>
        </w:rPr>
        <w:t>teha</w:t>
      </w:r>
      <w:r>
        <w:rPr>
          <w:rFonts w:ascii="Cambria" w:hAnsi="Cambria"/>
          <w:sz w:val="22"/>
          <w:szCs w:val="22"/>
        </w:rPr>
        <w:t xml:space="preserve"> </w:t>
      </w:r>
      <w:r w:rsidRPr="00F5521E">
        <w:rPr>
          <w:rFonts w:ascii="Cambria" w:hAnsi="Cambria"/>
          <w:sz w:val="22"/>
          <w:szCs w:val="22"/>
        </w:rPr>
        <w:t>ainult</w:t>
      </w:r>
      <w:r>
        <w:rPr>
          <w:rFonts w:ascii="Cambria" w:hAnsi="Cambria"/>
          <w:sz w:val="22"/>
          <w:szCs w:val="22"/>
        </w:rPr>
        <w:t xml:space="preserve"> </w:t>
      </w:r>
      <w:r w:rsidRPr="00F5521E">
        <w:rPr>
          <w:rFonts w:ascii="Cambria" w:hAnsi="Cambria"/>
          <w:sz w:val="22"/>
          <w:szCs w:val="22"/>
        </w:rPr>
        <w:t>mahus,</w:t>
      </w:r>
      <w:r>
        <w:rPr>
          <w:rFonts w:ascii="Cambria" w:hAnsi="Cambria"/>
          <w:sz w:val="22"/>
          <w:szCs w:val="22"/>
        </w:rPr>
        <w:t xml:space="preserve"> </w:t>
      </w:r>
      <w:r w:rsidRPr="00F5521E">
        <w:rPr>
          <w:rFonts w:ascii="Cambria" w:hAnsi="Cambria"/>
          <w:sz w:val="22"/>
          <w:szCs w:val="22"/>
        </w:rPr>
        <w:t>mis</w:t>
      </w:r>
      <w:r>
        <w:rPr>
          <w:rFonts w:ascii="Cambria" w:hAnsi="Cambria"/>
          <w:sz w:val="22"/>
          <w:szCs w:val="22"/>
        </w:rPr>
        <w:t xml:space="preserve"> </w:t>
      </w:r>
      <w:r w:rsidRPr="00F5521E">
        <w:rPr>
          <w:rFonts w:ascii="Cambria" w:hAnsi="Cambria"/>
          <w:sz w:val="22"/>
          <w:szCs w:val="22"/>
        </w:rPr>
        <w:t>säilitavad</w:t>
      </w:r>
      <w:r>
        <w:rPr>
          <w:rFonts w:ascii="Cambria" w:hAnsi="Cambria"/>
          <w:sz w:val="22"/>
          <w:szCs w:val="22"/>
        </w:rPr>
        <w:t xml:space="preserve"> </w:t>
      </w:r>
      <w:r w:rsidRPr="00F5521E">
        <w:rPr>
          <w:rFonts w:ascii="Cambria" w:hAnsi="Cambria"/>
          <w:sz w:val="22"/>
          <w:szCs w:val="22"/>
        </w:rPr>
        <w:t>elementaarsed</w:t>
      </w:r>
      <w:r>
        <w:rPr>
          <w:rFonts w:ascii="Cambria" w:hAnsi="Cambria"/>
          <w:sz w:val="22"/>
          <w:szCs w:val="22"/>
        </w:rPr>
        <w:t xml:space="preserve"> </w:t>
      </w:r>
      <w:r w:rsidRPr="00F5521E">
        <w:rPr>
          <w:rFonts w:ascii="Cambria" w:hAnsi="Cambria"/>
          <w:sz w:val="22"/>
          <w:szCs w:val="22"/>
        </w:rPr>
        <w:t>töötingimused,</w:t>
      </w:r>
      <w:r>
        <w:rPr>
          <w:rFonts w:ascii="Cambria" w:hAnsi="Cambria"/>
          <w:sz w:val="22"/>
          <w:szCs w:val="22"/>
        </w:rPr>
        <w:t xml:space="preserve"> </w:t>
      </w:r>
      <w:r w:rsidRPr="00F5521E">
        <w:rPr>
          <w:rFonts w:ascii="Cambria" w:hAnsi="Cambria"/>
          <w:sz w:val="22"/>
          <w:szCs w:val="22"/>
        </w:rPr>
        <w:t>kuid</w:t>
      </w:r>
      <w:r>
        <w:rPr>
          <w:rFonts w:ascii="Cambria" w:hAnsi="Cambria"/>
          <w:sz w:val="22"/>
          <w:szCs w:val="22"/>
        </w:rPr>
        <w:t xml:space="preserve"> </w:t>
      </w:r>
      <w:r w:rsidRPr="00F5521E">
        <w:rPr>
          <w:rFonts w:ascii="Cambria" w:hAnsi="Cambria"/>
          <w:sz w:val="22"/>
          <w:szCs w:val="22"/>
        </w:rPr>
        <w:t>ei</w:t>
      </w:r>
      <w:r>
        <w:rPr>
          <w:rFonts w:ascii="Cambria" w:hAnsi="Cambria"/>
          <w:sz w:val="22"/>
          <w:szCs w:val="22"/>
        </w:rPr>
        <w:t xml:space="preserve"> </w:t>
      </w:r>
      <w:r w:rsidRPr="00F5521E">
        <w:rPr>
          <w:rFonts w:ascii="Cambria" w:hAnsi="Cambria"/>
          <w:sz w:val="22"/>
          <w:szCs w:val="22"/>
        </w:rPr>
        <w:t>võimalda neid parandada ega arendada.</w:t>
      </w:r>
      <w:r>
        <w:rPr>
          <w:rFonts w:ascii="Cambria" w:hAnsi="Cambria"/>
          <w:sz w:val="22"/>
          <w:szCs w:val="22"/>
        </w:rPr>
        <w:t xml:space="preserve"> </w:t>
      </w:r>
    </w:p>
    <w:p w:rsidR="00552082" w:rsidRDefault="00552082" w:rsidP="00552082">
      <w:pPr>
        <w:jc w:val="both"/>
        <w:rPr>
          <w:rFonts w:ascii="Cambria" w:hAnsi="Cambria"/>
          <w:sz w:val="22"/>
          <w:szCs w:val="22"/>
        </w:rPr>
      </w:pPr>
    </w:p>
    <w:p w:rsidR="00552082" w:rsidRPr="004F3436" w:rsidRDefault="00552082" w:rsidP="00552082">
      <w:pPr>
        <w:spacing w:after="200" w:line="276" w:lineRule="auto"/>
        <w:rPr>
          <w:i/>
          <w:noProof/>
          <w:sz w:val="22"/>
          <w:szCs w:val="22"/>
        </w:rPr>
      </w:pPr>
      <w:r w:rsidRPr="004F3436">
        <w:rPr>
          <w:i/>
          <w:noProof/>
          <w:sz w:val="22"/>
          <w:szCs w:val="22"/>
        </w:rPr>
        <w:t xml:space="preserve">Laiem üldsus väärtustab ETA võimet pakkuda sihtgrupile parimaid kogemusi professionaalse ja kvaliteetse tantsukunsti valdkonnas, kattes oma erinevate tegevustega kogu Eesti. ETA koordineerib Tantsutuuri, Koolitantsu, revüüteater Starlight Cabaret ja ETA Tantsukooli tegevusi, osaledes samal ajal partnerina lastele ja noortele loovate Põhja- ja Baltimaade tantsukunstnike võrgustikus NOBA ning Põhja- ja Baltimaaade, Šotimaa ja Austraalia maapiirkondadele suunatud residentuurivõrgustikus Wilderness Dance. ETA on ka osaline ja projektijuht Põhja- ja Baltimaade tuurivõrgustikus NB dance loop. Eeltoodud võrgustike parnerite sekka kuuluvad ka näiteks  SITE </w:t>
      </w:r>
      <w:r w:rsidRPr="004F3436">
        <w:rPr>
          <w:i/>
          <w:noProof/>
          <w:sz w:val="22"/>
          <w:szCs w:val="22"/>
        </w:rPr>
        <w:lastRenderedPageBreak/>
        <w:t>Sweden (Rootsi), Zodiak – Centre for New Dance (Soome), Dansens Hus (Rootsi), SL – Association for Independent Theatres in Iceland (Island), Lithuanian Dance Information Centre &amp; Arts Printing House (Leedu), Baltoppen LIVE (Taani), DanseFestival Barents (Norra), Dansearena Nord (Norra), Regional Dance Center for Eastern Finland (Soome), Regional Dance Center of Ostrobothnia (Soome), Baerum Culture House (Norra), Producentbyran (Rootsi), Aaben dans (Taani), Scenekunstbruket (Norra), Glims &amp; Gloms Dance Company (Soome).</w:t>
      </w:r>
      <w:r w:rsidR="00E71388">
        <w:rPr>
          <w:i/>
          <w:noProof/>
          <w:sz w:val="22"/>
          <w:szCs w:val="22"/>
        </w:rPr>
        <w:t xml:space="preserve"> Taotluse esitamise hetkel valmistub ETA osalema Suurbritannia National Touring Network´i eestvedamisel nn rural touring´u võrgustikus.</w:t>
      </w:r>
    </w:p>
    <w:p w:rsidR="00552082" w:rsidRPr="004F3436" w:rsidRDefault="00E71388" w:rsidP="00552082">
      <w:pPr>
        <w:spacing w:after="200" w:line="276" w:lineRule="auto"/>
        <w:rPr>
          <w:i/>
          <w:noProof/>
          <w:sz w:val="22"/>
          <w:szCs w:val="22"/>
        </w:rPr>
      </w:pPr>
      <w:r>
        <w:rPr>
          <w:i/>
          <w:noProof/>
          <w:sz w:val="22"/>
          <w:szCs w:val="22"/>
        </w:rPr>
        <w:t>Tantsutuuri e</w:t>
      </w:r>
      <w:r w:rsidR="00552082" w:rsidRPr="004F3436">
        <w:rPr>
          <w:i/>
          <w:noProof/>
          <w:sz w:val="22"/>
          <w:szCs w:val="22"/>
        </w:rPr>
        <w:t xml:space="preserve">esmärgiks jõuda tatsukunstiga välja suurematest keskustest ning pakkuda kunstnikele võimalusi oma tööde esitamiseks. Tantsutuur jõuab etendustega eelkõige lavadele, kuhu tants tavaliselt ei jõua - olgu selleks siis uued etenduspaigad või kohad, kus tantsupublik tuleb alles leida.  </w:t>
      </w:r>
    </w:p>
    <w:p w:rsidR="00552082" w:rsidRPr="004F3436" w:rsidRDefault="00552082" w:rsidP="00552082">
      <w:pPr>
        <w:spacing w:after="200" w:line="276" w:lineRule="auto"/>
        <w:rPr>
          <w:i/>
          <w:noProof/>
          <w:sz w:val="22"/>
          <w:szCs w:val="22"/>
        </w:rPr>
      </w:pPr>
      <w:r w:rsidRPr="004F3436">
        <w:rPr>
          <w:i/>
          <w:noProof/>
          <w:sz w:val="22"/>
          <w:szCs w:val="22"/>
        </w:rPr>
        <w:t>Paralleelselt jätkab ETA oma teiste tegevuste ja rahvusvahelise suhtluse arendamist.</w:t>
      </w:r>
    </w:p>
    <w:p w:rsidR="00552082" w:rsidRPr="00E71388" w:rsidRDefault="00552082" w:rsidP="00E71388">
      <w:pPr>
        <w:spacing w:after="200" w:line="276" w:lineRule="auto"/>
        <w:rPr>
          <w:i/>
          <w:noProof/>
          <w:sz w:val="22"/>
          <w:szCs w:val="22"/>
        </w:rPr>
      </w:pPr>
      <w:r w:rsidRPr="004F3436">
        <w:rPr>
          <w:i/>
          <w:noProof/>
          <w:sz w:val="22"/>
          <w:szCs w:val="22"/>
        </w:rPr>
        <w:t xml:space="preserve">Nimetatud tegevuste tulemusel paraneb Eestis tantsukunsti kättesaadavus ja mõistmine tantsukunstist laiemalt. Samuti pikeneb varasemalt produtseeritud tantsuavastuste "eluiga" ning </w:t>
      </w:r>
      <w:r w:rsidR="00E71388">
        <w:rPr>
          <w:i/>
          <w:noProof/>
          <w:sz w:val="22"/>
          <w:szCs w:val="22"/>
        </w:rPr>
        <w:t>tantsukunstnike hõivatus tööga.</w:t>
      </w:r>
    </w:p>
    <w:p w:rsidR="00552082" w:rsidRDefault="00552082" w:rsidP="00552082">
      <w:pPr>
        <w:jc w:val="both"/>
        <w:rPr>
          <w:rFonts w:ascii="Cambria" w:hAnsi="Cambria"/>
          <w:sz w:val="22"/>
          <w:szCs w:val="22"/>
        </w:rPr>
      </w:pPr>
    </w:p>
    <w:p w:rsidR="00552082" w:rsidRPr="00F5521E" w:rsidRDefault="00552082" w:rsidP="00552082">
      <w:pPr>
        <w:jc w:val="both"/>
        <w:rPr>
          <w:rFonts w:ascii="Cambria" w:hAnsi="Cambria"/>
          <w:b/>
          <w:sz w:val="22"/>
          <w:szCs w:val="22"/>
        </w:rPr>
      </w:pPr>
      <w:r w:rsidRPr="00F5521E">
        <w:rPr>
          <w:rFonts w:ascii="Cambria" w:hAnsi="Cambria"/>
          <w:b/>
          <w:sz w:val="22"/>
          <w:szCs w:val="22"/>
        </w:rPr>
        <w:t>MEIE TUGEVUSED</w:t>
      </w:r>
    </w:p>
    <w:p w:rsidR="00552082" w:rsidRPr="009A1ED4" w:rsidRDefault="00552082" w:rsidP="00552082">
      <w:pPr>
        <w:pStyle w:val="Loendilik"/>
        <w:numPr>
          <w:ilvl w:val="0"/>
          <w:numId w:val="28"/>
        </w:numPr>
        <w:jc w:val="both"/>
        <w:rPr>
          <w:rFonts w:ascii="Cambria" w:hAnsi="Cambria"/>
          <w:sz w:val="22"/>
          <w:szCs w:val="22"/>
        </w:rPr>
      </w:pPr>
      <w:r w:rsidRPr="009A1ED4">
        <w:rPr>
          <w:rFonts w:ascii="Cambria" w:hAnsi="Cambria"/>
          <w:sz w:val="22"/>
          <w:szCs w:val="22"/>
        </w:rPr>
        <w:t xml:space="preserve">tegevus on </w:t>
      </w:r>
      <w:proofErr w:type="spellStart"/>
      <w:r w:rsidRPr="009A1ED4">
        <w:rPr>
          <w:rFonts w:ascii="Cambria" w:hAnsi="Cambria"/>
          <w:sz w:val="22"/>
          <w:szCs w:val="22"/>
        </w:rPr>
        <w:t>laiapõhjaline</w:t>
      </w:r>
      <w:proofErr w:type="spellEnd"/>
      <w:r w:rsidRPr="009A1ED4">
        <w:rPr>
          <w:rFonts w:ascii="Cambria" w:hAnsi="Cambria"/>
          <w:sz w:val="22"/>
          <w:szCs w:val="22"/>
        </w:rPr>
        <w:t xml:space="preserve">, hõlmates endas kõiki </w:t>
      </w:r>
      <w:proofErr w:type="spellStart"/>
      <w:r w:rsidRPr="009A1ED4">
        <w:rPr>
          <w:rFonts w:ascii="Cambria" w:hAnsi="Cambria"/>
          <w:sz w:val="22"/>
          <w:szCs w:val="22"/>
        </w:rPr>
        <w:t>tantsukunsti</w:t>
      </w:r>
      <w:proofErr w:type="spellEnd"/>
      <w:r w:rsidRPr="009A1ED4">
        <w:rPr>
          <w:rFonts w:ascii="Cambria" w:hAnsi="Cambria"/>
          <w:sz w:val="22"/>
          <w:szCs w:val="22"/>
        </w:rPr>
        <w:t xml:space="preserve"> põhisuundi: tantsijate koolitust, loometegevust, etendustegevust, valdkonna infovahetust ja koostööd</w:t>
      </w:r>
    </w:p>
    <w:p w:rsidR="00552082" w:rsidRDefault="00552082" w:rsidP="00552082">
      <w:pPr>
        <w:pStyle w:val="Loendilik"/>
        <w:numPr>
          <w:ilvl w:val="0"/>
          <w:numId w:val="28"/>
        </w:numPr>
        <w:jc w:val="both"/>
        <w:rPr>
          <w:rFonts w:ascii="Cambria" w:hAnsi="Cambria"/>
          <w:sz w:val="22"/>
          <w:szCs w:val="22"/>
        </w:rPr>
      </w:pPr>
      <w:r w:rsidRPr="00F5521E">
        <w:rPr>
          <w:rFonts w:ascii="Cambria" w:hAnsi="Cambria"/>
          <w:sz w:val="22"/>
          <w:szCs w:val="22"/>
        </w:rPr>
        <w:t>põhitegevused on tuntud kui omaette kaubamä</w:t>
      </w:r>
      <w:r w:rsidR="00E71388">
        <w:rPr>
          <w:rFonts w:ascii="Cambria" w:hAnsi="Cambria"/>
          <w:sz w:val="22"/>
          <w:szCs w:val="22"/>
        </w:rPr>
        <w:t>rgid (Tantsutuur, Koolitants, ETA</w:t>
      </w:r>
      <w:r w:rsidRPr="00F5521E">
        <w:rPr>
          <w:rFonts w:ascii="Cambria" w:hAnsi="Cambria"/>
          <w:sz w:val="22"/>
          <w:szCs w:val="22"/>
        </w:rPr>
        <w:t xml:space="preserve"> Tantsukool jt.)</w:t>
      </w:r>
    </w:p>
    <w:p w:rsidR="00552082" w:rsidRDefault="00552082" w:rsidP="00552082">
      <w:pPr>
        <w:pStyle w:val="Loendilik"/>
        <w:numPr>
          <w:ilvl w:val="0"/>
          <w:numId w:val="28"/>
        </w:numPr>
        <w:jc w:val="both"/>
        <w:rPr>
          <w:rFonts w:ascii="Cambria" w:hAnsi="Cambria"/>
          <w:sz w:val="22"/>
          <w:szCs w:val="22"/>
        </w:rPr>
      </w:pPr>
      <w:r w:rsidRPr="00F5521E">
        <w:rPr>
          <w:rFonts w:ascii="Cambria" w:hAnsi="Cambria"/>
          <w:sz w:val="22"/>
          <w:szCs w:val="22"/>
        </w:rPr>
        <w:t>valdkonnas üks suuremaid töökohtade loojaid ja maksumaksjaid Eestis</w:t>
      </w:r>
    </w:p>
    <w:p w:rsidR="00552082" w:rsidRDefault="00552082" w:rsidP="00552082">
      <w:pPr>
        <w:pStyle w:val="Loendilik"/>
        <w:numPr>
          <w:ilvl w:val="0"/>
          <w:numId w:val="28"/>
        </w:numPr>
        <w:jc w:val="both"/>
        <w:rPr>
          <w:rFonts w:ascii="Cambria" w:hAnsi="Cambria"/>
          <w:sz w:val="22"/>
          <w:szCs w:val="22"/>
        </w:rPr>
      </w:pPr>
      <w:r w:rsidRPr="00F5521E">
        <w:rPr>
          <w:rFonts w:ascii="Cambria" w:hAnsi="Cambria"/>
          <w:sz w:val="22"/>
          <w:szCs w:val="22"/>
        </w:rPr>
        <w:t>professionaalne ja arenemisest huvitatud meeskond</w:t>
      </w:r>
    </w:p>
    <w:p w:rsidR="00552082" w:rsidRPr="009A1ED4" w:rsidRDefault="00552082" w:rsidP="00552082">
      <w:pPr>
        <w:pStyle w:val="Loendilik"/>
        <w:numPr>
          <w:ilvl w:val="0"/>
          <w:numId w:val="27"/>
        </w:numPr>
        <w:jc w:val="both"/>
        <w:rPr>
          <w:rFonts w:ascii="Cambria" w:hAnsi="Cambria"/>
          <w:sz w:val="22"/>
          <w:szCs w:val="22"/>
        </w:rPr>
      </w:pPr>
      <w:r w:rsidRPr="009A1ED4">
        <w:rPr>
          <w:rFonts w:ascii="Cambria" w:hAnsi="Cambria"/>
          <w:sz w:val="22"/>
          <w:szCs w:val="22"/>
        </w:rPr>
        <w:t>elementaarsete töötin</w:t>
      </w:r>
      <w:r>
        <w:rPr>
          <w:rFonts w:ascii="Cambria" w:hAnsi="Cambria"/>
          <w:sz w:val="22"/>
          <w:szCs w:val="22"/>
        </w:rPr>
        <w:t>gimuste olemasolu (kontor, ladu</w:t>
      </w:r>
      <w:r w:rsidRPr="009A1ED4">
        <w:rPr>
          <w:rFonts w:ascii="Cambria" w:hAnsi="Cambria"/>
          <w:sz w:val="22"/>
          <w:szCs w:val="22"/>
        </w:rPr>
        <w:t>, saali pinnad, tehnika, jm vahendid)</w:t>
      </w:r>
    </w:p>
    <w:p w:rsidR="00552082" w:rsidRPr="009A1ED4" w:rsidRDefault="00552082" w:rsidP="00552082">
      <w:pPr>
        <w:pStyle w:val="Loendilik"/>
        <w:numPr>
          <w:ilvl w:val="0"/>
          <w:numId w:val="27"/>
        </w:numPr>
        <w:jc w:val="both"/>
        <w:rPr>
          <w:rFonts w:ascii="Cambria" w:hAnsi="Cambria"/>
          <w:sz w:val="22"/>
          <w:szCs w:val="22"/>
        </w:rPr>
      </w:pPr>
      <w:r w:rsidRPr="009A1ED4">
        <w:rPr>
          <w:rFonts w:ascii="Cambria" w:hAnsi="Cambria"/>
          <w:sz w:val="22"/>
          <w:szCs w:val="22"/>
        </w:rPr>
        <w:t>igapäevane suhtlus tantsuvaldkonna võrgustikuga, mis tagab valdkonnaga kursis oleku ning toetab ka regionaalset arendustegevust</w:t>
      </w:r>
    </w:p>
    <w:p w:rsidR="00552082" w:rsidRPr="009A1ED4" w:rsidRDefault="00552082" w:rsidP="00552082">
      <w:pPr>
        <w:pStyle w:val="Loendilik"/>
        <w:numPr>
          <w:ilvl w:val="0"/>
          <w:numId w:val="27"/>
        </w:numPr>
        <w:jc w:val="both"/>
        <w:rPr>
          <w:rFonts w:ascii="Cambria" w:hAnsi="Cambria"/>
          <w:sz w:val="22"/>
          <w:szCs w:val="22"/>
        </w:rPr>
      </w:pPr>
      <w:r w:rsidRPr="009A1ED4">
        <w:rPr>
          <w:rFonts w:ascii="Cambria" w:hAnsi="Cambria"/>
          <w:sz w:val="22"/>
          <w:szCs w:val="22"/>
        </w:rPr>
        <w:t>kõikides maakondades pikaajalised koostöösuhted etendusprogrammide korraldamiseks, millest tulenevalt ei vaja ressursimahukat statsionaarset oma etenduspaika</w:t>
      </w:r>
    </w:p>
    <w:p w:rsidR="00552082" w:rsidRPr="009A1ED4" w:rsidRDefault="00552082" w:rsidP="00552082">
      <w:pPr>
        <w:pStyle w:val="Loendilik"/>
        <w:numPr>
          <w:ilvl w:val="0"/>
          <w:numId w:val="27"/>
        </w:numPr>
        <w:jc w:val="both"/>
        <w:rPr>
          <w:rFonts w:ascii="Cambria" w:hAnsi="Cambria"/>
          <w:sz w:val="22"/>
          <w:szCs w:val="22"/>
        </w:rPr>
      </w:pPr>
      <w:r w:rsidRPr="009A1ED4">
        <w:rPr>
          <w:rFonts w:ascii="Cambria" w:hAnsi="Cambria"/>
          <w:sz w:val="22"/>
          <w:szCs w:val="22"/>
        </w:rPr>
        <w:t>etenduste loomeprotsessiks kõik vajalikud tingimused olemas (saalid, vahendid, toetav meeskond, majutamise võimalus jne.)</w:t>
      </w:r>
      <w:r>
        <w:rPr>
          <w:rFonts w:ascii="Cambria" w:hAnsi="Cambria"/>
          <w:sz w:val="22"/>
          <w:szCs w:val="22"/>
        </w:rPr>
        <w:t xml:space="preserve">, </w:t>
      </w:r>
      <w:r w:rsidRPr="009A1ED4">
        <w:rPr>
          <w:rFonts w:ascii="Cambria" w:hAnsi="Cambria"/>
          <w:sz w:val="22"/>
          <w:szCs w:val="22"/>
        </w:rPr>
        <w:t>avatud suhtlemine ja koostöövalmidus nii organisatsiooni</w:t>
      </w:r>
      <w:r>
        <w:rPr>
          <w:rFonts w:ascii="Cambria" w:hAnsi="Cambria"/>
          <w:sz w:val="22"/>
          <w:szCs w:val="22"/>
        </w:rPr>
        <w:t>- kui ka valdkonna</w:t>
      </w:r>
      <w:r w:rsidRPr="009A1ED4">
        <w:rPr>
          <w:rFonts w:ascii="Cambria" w:hAnsi="Cambria"/>
          <w:sz w:val="22"/>
          <w:szCs w:val="22"/>
        </w:rPr>
        <w:t>siseselt</w:t>
      </w:r>
    </w:p>
    <w:p w:rsidR="00552082" w:rsidRDefault="00552082" w:rsidP="00552082">
      <w:pPr>
        <w:pStyle w:val="Loendilik"/>
        <w:numPr>
          <w:ilvl w:val="0"/>
          <w:numId w:val="27"/>
        </w:numPr>
        <w:jc w:val="both"/>
        <w:rPr>
          <w:rFonts w:ascii="Cambria" w:hAnsi="Cambria"/>
          <w:sz w:val="22"/>
          <w:szCs w:val="22"/>
        </w:rPr>
      </w:pPr>
      <w:r w:rsidRPr="00F5521E">
        <w:rPr>
          <w:rFonts w:ascii="Cambria" w:hAnsi="Cambria"/>
          <w:sz w:val="22"/>
          <w:szCs w:val="22"/>
        </w:rPr>
        <w:t xml:space="preserve">usk </w:t>
      </w:r>
      <w:proofErr w:type="spellStart"/>
      <w:r w:rsidRPr="00F5521E">
        <w:rPr>
          <w:rFonts w:ascii="Cambria" w:hAnsi="Cambria"/>
          <w:sz w:val="22"/>
          <w:szCs w:val="22"/>
        </w:rPr>
        <w:t>tantsukunsti</w:t>
      </w:r>
      <w:proofErr w:type="spellEnd"/>
      <w:r w:rsidRPr="00F5521E">
        <w:rPr>
          <w:rFonts w:ascii="Cambria" w:hAnsi="Cambria"/>
          <w:sz w:val="22"/>
          <w:szCs w:val="22"/>
        </w:rPr>
        <w:t xml:space="preserve"> vajalikkusesse</w:t>
      </w:r>
    </w:p>
    <w:p w:rsidR="00552082" w:rsidRPr="009A1ED4" w:rsidRDefault="00552082" w:rsidP="00552082">
      <w:pPr>
        <w:pStyle w:val="Loendilik"/>
        <w:numPr>
          <w:ilvl w:val="0"/>
          <w:numId w:val="27"/>
        </w:numPr>
        <w:jc w:val="both"/>
        <w:rPr>
          <w:rFonts w:ascii="Cambria" w:hAnsi="Cambria"/>
          <w:sz w:val="22"/>
          <w:szCs w:val="22"/>
        </w:rPr>
      </w:pPr>
      <w:r w:rsidRPr="009A1ED4">
        <w:rPr>
          <w:rFonts w:ascii="Cambria" w:hAnsi="Cambria"/>
          <w:sz w:val="22"/>
          <w:szCs w:val="22"/>
        </w:rPr>
        <w:t>ajaga kaasas käimine lähtuvalt organisatsiooni väärtustest (kaasaegsus, mitte trendikus)</w:t>
      </w:r>
    </w:p>
    <w:p w:rsidR="00552082" w:rsidRPr="009A1ED4" w:rsidRDefault="00552082" w:rsidP="00552082">
      <w:pPr>
        <w:pStyle w:val="Loendilik"/>
        <w:numPr>
          <w:ilvl w:val="0"/>
          <w:numId w:val="27"/>
        </w:numPr>
        <w:jc w:val="both"/>
        <w:rPr>
          <w:rFonts w:ascii="Cambria" w:hAnsi="Cambria"/>
          <w:sz w:val="22"/>
          <w:szCs w:val="22"/>
        </w:rPr>
      </w:pPr>
      <w:r>
        <w:rPr>
          <w:rFonts w:ascii="Cambria" w:hAnsi="Cambria"/>
          <w:sz w:val="22"/>
          <w:szCs w:val="22"/>
        </w:rPr>
        <w:t xml:space="preserve">partnerlussuhted </w:t>
      </w:r>
      <w:r w:rsidRPr="009A1ED4">
        <w:rPr>
          <w:rFonts w:ascii="Cambria" w:hAnsi="Cambria"/>
          <w:sz w:val="22"/>
          <w:szCs w:val="22"/>
        </w:rPr>
        <w:t xml:space="preserve">mitmete koostöövõrgustikega (sh Põhja- ja Baltimaade noortele suunatud tantsulavastuste </w:t>
      </w:r>
      <w:proofErr w:type="spellStart"/>
      <w:r>
        <w:rPr>
          <w:rFonts w:ascii="Cambria" w:hAnsi="Cambria"/>
          <w:sz w:val="22"/>
          <w:szCs w:val="22"/>
        </w:rPr>
        <w:t>tantsukunstnike</w:t>
      </w:r>
      <w:proofErr w:type="spellEnd"/>
      <w:r w:rsidRPr="009A1ED4">
        <w:rPr>
          <w:rFonts w:ascii="Cambria" w:hAnsi="Cambria"/>
          <w:sz w:val="22"/>
          <w:szCs w:val="22"/>
        </w:rPr>
        <w:t xml:space="preserve"> </w:t>
      </w:r>
      <w:r>
        <w:rPr>
          <w:rFonts w:ascii="Cambria" w:hAnsi="Cambria"/>
          <w:sz w:val="22"/>
          <w:szCs w:val="22"/>
        </w:rPr>
        <w:t xml:space="preserve">võrgustik </w:t>
      </w:r>
      <w:r w:rsidRPr="009A1ED4">
        <w:rPr>
          <w:rFonts w:ascii="Cambria" w:hAnsi="Cambria"/>
          <w:sz w:val="22"/>
          <w:szCs w:val="22"/>
        </w:rPr>
        <w:t xml:space="preserve"> NOBA, Põhja- ja Baltimaade tuurivõrgustik NB</w:t>
      </w:r>
      <w:r>
        <w:rPr>
          <w:rFonts w:ascii="Cambria" w:hAnsi="Cambria"/>
          <w:sz w:val="22"/>
          <w:szCs w:val="22"/>
        </w:rPr>
        <w:t xml:space="preserve"> loop, maapiirkondade residentuuriprogramm </w:t>
      </w:r>
      <w:proofErr w:type="spellStart"/>
      <w:r>
        <w:rPr>
          <w:rFonts w:ascii="Cambria" w:hAnsi="Cambria"/>
          <w:sz w:val="22"/>
          <w:szCs w:val="22"/>
        </w:rPr>
        <w:t>Wilderness</w:t>
      </w:r>
      <w:proofErr w:type="spellEnd"/>
      <w:r w:rsidRPr="009A1ED4">
        <w:rPr>
          <w:rFonts w:ascii="Cambria" w:hAnsi="Cambria"/>
          <w:sz w:val="22"/>
          <w:szCs w:val="22"/>
        </w:rPr>
        <w:t xml:space="preserve"> jt)</w:t>
      </w:r>
    </w:p>
    <w:p w:rsidR="00552082" w:rsidRDefault="00552082" w:rsidP="00552082">
      <w:pPr>
        <w:jc w:val="both"/>
        <w:rPr>
          <w:rFonts w:ascii="Cambria" w:hAnsi="Cambria"/>
          <w:sz w:val="22"/>
          <w:szCs w:val="22"/>
        </w:rPr>
      </w:pPr>
    </w:p>
    <w:p w:rsidR="00552082" w:rsidRPr="00CA0C95" w:rsidRDefault="00552082" w:rsidP="00552082">
      <w:pPr>
        <w:jc w:val="both"/>
        <w:rPr>
          <w:rFonts w:ascii="Cambria" w:hAnsi="Cambria"/>
          <w:b/>
          <w:sz w:val="22"/>
          <w:szCs w:val="22"/>
        </w:rPr>
      </w:pPr>
      <w:r w:rsidRPr="00CA0C95">
        <w:rPr>
          <w:rFonts w:ascii="Cambria" w:hAnsi="Cambria"/>
          <w:b/>
          <w:sz w:val="22"/>
          <w:szCs w:val="22"/>
        </w:rPr>
        <w:t>MEIE NÕRKUSED</w:t>
      </w:r>
    </w:p>
    <w:p w:rsidR="00552082" w:rsidRDefault="00552082" w:rsidP="00552082">
      <w:pPr>
        <w:pStyle w:val="Loendilik"/>
        <w:numPr>
          <w:ilvl w:val="0"/>
          <w:numId w:val="27"/>
        </w:numPr>
        <w:jc w:val="both"/>
        <w:rPr>
          <w:rFonts w:ascii="Cambria" w:hAnsi="Cambria"/>
          <w:sz w:val="22"/>
          <w:szCs w:val="22"/>
        </w:rPr>
      </w:pPr>
      <w:r w:rsidRPr="00CA0C95">
        <w:rPr>
          <w:rFonts w:ascii="Cambria" w:hAnsi="Cambria"/>
          <w:sz w:val="22"/>
          <w:szCs w:val="22"/>
        </w:rPr>
        <w:t>tantsusaalid vajavad kaasajastamist</w:t>
      </w:r>
    </w:p>
    <w:p w:rsidR="00552082" w:rsidRDefault="00552082" w:rsidP="00552082">
      <w:pPr>
        <w:pStyle w:val="Loendilik"/>
        <w:numPr>
          <w:ilvl w:val="0"/>
          <w:numId w:val="27"/>
        </w:numPr>
        <w:jc w:val="both"/>
        <w:rPr>
          <w:rFonts w:ascii="Cambria" w:hAnsi="Cambria"/>
          <w:sz w:val="22"/>
          <w:szCs w:val="22"/>
        </w:rPr>
      </w:pPr>
      <w:r w:rsidRPr="00CA0C95">
        <w:rPr>
          <w:rFonts w:ascii="Cambria" w:hAnsi="Cambria"/>
          <w:sz w:val="22"/>
          <w:szCs w:val="22"/>
        </w:rPr>
        <w:t>projektitoetustel põhinev finantstegevus</w:t>
      </w:r>
    </w:p>
    <w:p w:rsidR="00552082" w:rsidRPr="009A1ED4" w:rsidRDefault="00552082" w:rsidP="00552082">
      <w:pPr>
        <w:pStyle w:val="Loendilik"/>
        <w:numPr>
          <w:ilvl w:val="0"/>
          <w:numId w:val="27"/>
        </w:numPr>
        <w:jc w:val="both"/>
        <w:rPr>
          <w:rFonts w:ascii="Cambria" w:hAnsi="Cambria"/>
          <w:sz w:val="22"/>
          <w:szCs w:val="22"/>
        </w:rPr>
      </w:pPr>
      <w:r w:rsidRPr="009A1ED4">
        <w:rPr>
          <w:rFonts w:ascii="Cambria" w:hAnsi="Cambria"/>
          <w:sz w:val="22"/>
          <w:szCs w:val="22"/>
        </w:rPr>
        <w:t>vähene süsteemsus ja aktiivsus meedia- ja turundusvaldkonnas, et kõik tegevused saaksid laiemalt kajastatud</w:t>
      </w:r>
    </w:p>
    <w:p w:rsidR="00552082" w:rsidRPr="009A1ED4" w:rsidRDefault="00552082" w:rsidP="00552082">
      <w:pPr>
        <w:pStyle w:val="Loendilik"/>
        <w:numPr>
          <w:ilvl w:val="0"/>
          <w:numId w:val="27"/>
        </w:numPr>
        <w:jc w:val="both"/>
        <w:rPr>
          <w:rFonts w:ascii="Cambria" w:hAnsi="Cambria"/>
          <w:sz w:val="22"/>
          <w:szCs w:val="22"/>
        </w:rPr>
      </w:pPr>
      <w:r w:rsidRPr="009A1ED4">
        <w:rPr>
          <w:rFonts w:ascii="Cambria" w:hAnsi="Cambria"/>
          <w:sz w:val="22"/>
          <w:szCs w:val="22"/>
        </w:rPr>
        <w:t>organisatsiooni potentsiaal ei ole rakendatud täies mahus tänu rahalise ressursi ebastabiilsusele</w:t>
      </w:r>
    </w:p>
    <w:p w:rsidR="00552082" w:rsidRDefault="00552082" w:rsidP="00552082">
      <w:pPr>
        <w:pStyle w:val="Loendilik"/>
        <w:numPr>
          <w:ilvl w:val="0"/>
          <w:numId w:val="27"/>
        </w:numPr>
        <w:jc w:val="both"/>
        <w:rPr>
          <w:rFonts w:ascii="Cambria" w:hAnsi="Cambria"/>
          <w:sz w:val="22"/>
          <w:szCs w:val="22"/>
        </w:rPr>
      </w:pPr>
      <w:r w:rsidRPr="00CA0C95">
        <w:rPr>
          <w:rFonts w:ascii="Cambria" w:hAnsi="Cambria"/>
          <w:sz w:val="22"/>
          <w:szCs w:val="22"/>
        </w:rPr>
        <w:t>tasemeõppe metoodika lõpuni välja arendamata</w:t>
      </w:r>
    </w:p>
    <w:p w:rsidR="00552082" w:rsidRPr="009A1ED4" w:rsidRDefault="00552082" w:rsidP="00552082">
      <w:pPr>
        <w:pStyle w:val="Loendilik"/>
        <w:numPr>
          <w:ilvl w:val="0"/>
          <w:numId w:val="27"/>
        </w:numPr>
        <w:jc w:val="both"/>
        <w:rPr>
          <w:rFonts w:ascii="Cambria" w:hAnsi="Cambria"/>
          <w:sz w:val="22"/>
          <w:szCs w:val="22"/>
        </w:rPr>
      </w:pPr>
      <w:r w:rsidRPr="009A1ED4">
        <w:rPr>
          <w:rFonts w:ascii="Cambria" w:hAnsi="Cambria"/>
          <w:sz w:val="22"/>
          <w:szCs w:val="22"/>
        </w:rPr>
        <w:t>rahvusvaheliste koostööprojektide kogemus on uudne ja süsteem veel välja kujunemata</w:t>
      </w:r>
    </w:p>
    <w:p w:rsidR="00552082" w:rsidRPr="009A1ED4" w:rsidRDefault="00552082" w:rsidP="00552082">
      <w:pPr>
        <w:pStyle w:val="Loendilik"/>
        <w:numPr>
          <w:ilvl w:val="0"/>
          <w:numId w:val="27"/>
        </w:numPr>
        <w:jc w:val="both"/>
        <w:rPr>
          <w:rFonts w:ascii="Cambria" w:hAnsi="Cambria"/>
          <w:sz w:val="22"/>
          <w:szCs w:val="22"/>
        </w:rPr>
      </w:pPr>
      <w:r w:rsidRPr="009A1ED4">
        <w:rPr>
          <w:rFonts w:ascii="Cambria" w:hAnsi="Cambria"/>
          <w:sz w:val="22"/>
          <w:szCs w:val="22"/>
        </w:rPr>
        <w:lastRenderedPageBreak/>
        <w:t xml:space="preserve">tantsuvaldkonnas levinud ETA ajaloost tulenev kuvand kui kommertstegevusele keskendunud organisatsioonist, mis ei seostu tegelikkuses praeguse sihtasutuse põhitegevuse ja eesmärkidega </w:t>
      </w:r>
    </w:p>
    <w:p w:rsidR="00552082" w:rsidRPr="009A1ED4" w:rsidRDefault="00552082" w:rsidP="00552082">
      <w:pPr>
        <w:pStyle w:val="Loendilik"/>
        <w:numPr>
          <w:ilvl w:val="0"/>
          <w:numId w:val="27"/>
        </w:numPr>
        <w:jc w:val="both"/>
        <w:rPr>
          <w:rFonts w:ascii="Cambria" w:hAnsi="Cambria"/>
          <w:sz w:val="22"/>
          <w:szCs w:val="22"/>
        </w:rPr>
      </w:pPr>
      <w:r w:rsidRPr="009A1ED4">
        <w:rPr>
          <w:rFonts w:ascii="Cambria" w:hAnsi="Cambria"/>
          <w:sz w:val="22"/>
          <w:szCs w:val="22"/>
        </w:rPr>
        <w:t xml:space="preserve">teatakse hästi </w:t>
      </w:r>
      <w:proofErr w:type="spellStart"/>
      <w:r w:rsidRPr="009A1ED4">
        <w:rPr>
          <w:rFonts w:ascii="Cambria" w:hAnsi="Cambria"/>
          <w:sz w:val="22"/>
          <w:szCs w:val="22"/>
        </w:rPr>
        <w:t>ETA-t</w:t>
      </w:r>
      <w:proofErr w:type="spellEnd"/>
      <w:r w:rsidRPr="009A1ED4">
        <w:rPr>
          <w:rFonts w:ascii="Cambria" w:hAnsi="Cambria"/>
          <w:sz w:val="22"/>
          <w:szCs w:val="22"/>
        </w:rPr>
        <w:t xml:space="preserve"> kui lastele ja noortele suunatud organisatsiooni, kuid professionaalidele ning täiskasvanutele suunatud tegevus on vähem teadvustatud</w:t>
      </w:r>
    </w:p>
    <w:p w:rsidR="00552082" w:rsidRDefault="00552082" w:rsidP="00552082">
      <w:pPr>
        <w:jc w:val="both"/>
        <w:rPr>
          <w:rFonts w:ascii="Cambria" w:hAnsi="Cambria"/>
          <w:sz w:val="22"/>
          <w:szCs w:val="22"/>
        </w:rPr>
      </w:pPr>
    </w:p>
    <w:p w:rsidR="00552082" w:rsidRPr="00CA0C95" w:rsidRDefault="00552082" w:rsidP="00552082">
      <w:pPr>
        <w:jc w:val="both"/>
        <w:rPr>
          <w:rFonts w:ascii="Cambria" w:hAnsi="Cambria"/>
          <w:b/>
          <w:sz w:val="22"/>
          <w:szCs w:val="22"/>
        </w:rPr>
      </w:pPr>
      <w:r w:rsidRPr="00CA0C95">
        <w:rPr>
          <w:rFonts w:ascii="Cambria" w:hAnsi="Cambria"/>
          <w:b/>
          <w:sz w:val="22"/>
          <w:szCs w:val="22"/>
        </w:rPr>
        <w:t>KESKKONNA VÕIMALUSED</w:t>
      </w:r>
    </w:p>
    <w:p w:rsidR="00552082" w:rsidRPr="009A1ED4" w:rsidRDefault="00552082" w:rsidP="00552082">
      <w:pPr>
        <w:pStyle w:val="Loendilik"/>
        <w:numPr>
          <w:ilvl w:val="0"/>
          <w:numId w:val="27"/>
        </w:numPr>
        <w:jc w:val="both"/>
        <w:rPr>
          <w:rFonts w:ascii="Cambria" w:hAnsi="Cambria"/>
          <w:sz w:val="22"/>
          <w:szCs w:val="22"/>
        </w:rPr>
      </w:pPr>
      <w:r w:rsidRPr="009A1ED4">
        <w:rPr>
          <w:rFonts w:ascii="Cambria" w:hAnsi="Cambria"/>
          <w:sz w:val="22"/>
          <w:szCs w:val="22"/>
        </w:rPr>
        <w:t>suurenenud on Kultuuriministeeriumi avatus ja koostöövalmidus erinevate kultuurivaldkonna edendajatega</w:t>
      </w:r>
    </w:p>
    <w:p w:rsidR="00552082" w:rsidRPr="009A1ED4" w:rsidRDefault="00552082" w:rsidP="00552082">
      <w:pPr>
        <w:pStyle w:val="Loendilik"/>
        <w:numPr>
          <w:ilvl w:val="0"/>
          <w:numId w:val="27"/>
        </w:numPr>
        <w:jc w:val="both"/>
        <w:rPr>
          <w:rFonts w:ascii="Cambria" w:hAnsi="Cambria"/>
          <w:sz w:val="22"/>
          <w:szCs w:val="22"/>
        </w:rPr>
      </w:pPr>
      <w:r w:rsidRPr="009A1ED4">
        <w:rPr>
          <w:rFonts w:ascii="Cambria" w:hAnsi="Cambria"/>
          <w:sz w:val="22"/>
          <w:szCs w:val="22"/>
        </w:rPr>
        <w:t xml:space="preserve">rahvusvaheliste suhete potentsiaal läbi koostöö Euroopa, Põhjamaade jt fondide ja organisatsioonide toetuse </w:t>
      </w:r>
    </w:p>
    <w:p w:rsidR="00552082" w:rsidRPr="009A1ED4" w:rsidRDefault="00552082" w:rsidP="00552082">
      <w:pPr>
        <w:pStyle w:val="Loendilik"/>
        <w:numPr>
          <w:ilvl w:val="0"/>
          <w:numId w:val="27"/>
        </w:numPr>
        <w:jc w:val="both"/>
        <w:rPr>
          <w:rFonts w:ascii="Cambria" w:hAnsi="Cambria"/>
          <w:sz w:val="22"/>
          <w:szCs w:val="22"/>
        </w:rPr>
      </w:pPr>
      <w:r w:rsidRPr="009A1ED4">
        <w:rPr>
          <w:rFonts w:ascii="Cambria" w:hAnsi="Cambria"/>
          <w:sz w:val="22"/>
          <w:szCs w:val="22"/>
        </w:rPr>
        <w:t xml:space="preserve">erinevate välismaa </w:t>
      </w:r>
      <w:proofErr w:type="spellStart"/>
      <w:r w:rsidRPr="009A1ED4">
        <w:rPr>
          <w:rFonts w:ascii="Cambria" w:hAnsi="Cambria"/>
          <w:sz w:val="22"/>
          <w:szCs w:val="22"/>
        </w:rPr>
        <w:t>tantsukunstnike</w:t>
      </w:r>
      <w:proofErr w:type="spellEnd"/>
      <w:r w:rsidRPr="009A1ED4">
        <w:rPr>
          <w:rFonts w:ascii="Cambria" w:hAnsi="Cambria"/>
          <w:sz w:val="22"/>
          <w:szCs w:val="22"/>
        </w:rPr>
        <w:t xml:space="preserve"> ja organisatsioonide huvi ETA tegevuste ja ühise koostöö vastu </w:t>
      </w:r>
    </w:p>
    <w:p w:rsidR="00552082" w:rsidRPr="009A1ED4" w:rsidRDefault="00552082" w:rsidP="00552082">
      <w:pPr>
        <w:pStyle w:val="Loendilik"/>
        <w:numPr>
          <w:ilvl w:val="0"/>
          <w:numId w:val="27"/>
        </w:numPr>
        <w:jc w:val="both"/>
        <w:rPr>
          <w:rFonts w:ascii="Cambria" w:hAnsi="Cambria"/>
          <w:sz w:val="22"/>
          <w:szCs w:val="22"/>
        </w:rPr>
      </w:pPr>
      <w:r w:rsidRPr="009A1ED4">
        <w:rPr>
          <w:rFonts w:ascii="Cambria" w:hAnsi="Cambria"/>
          <w:sz w:val="22"/>
          <w:szCs w:val="22"/>
        </w:rPr>
        <w:t>tantsukõrg</w:t>
      </w:r>
      <w:r>
        <w:rPr>
          <w:rFonts w:ascii="Cambria" w:hAnsi="Cambria"/>
          <w:sz w:val="22"/>
          <w:szCs w:val="22"/>
        </w:rPr>
        <w:t>koolid hindavad kõrgelt E.T.A. T</w:t>
      </w:r>
      <w:r w:rsidRPr="009A1ED4">
        <w:rPr>
          <w:rFonts w:ascii="Cambria" w:hAnsi="Cambria"/>
          <w:sz w:val="22"/>
          <w:szCs w:val="22"/>
        </w:rPr>
        <w:t>antsukooli lõpetajate taset, mis tagab üha suurema teadlikkuse kooli õppe kvaliteedist</w:t>
      </w:r>
    </w:p>
    <w:p w:rsidR="00552082" w:rsidRDefault="00552082" w:rsidP="00552082">
      <w:pPr>
        <w:pStyle w:val="Loendilik"/>
        <w:numPr>
          <w:ilvl w:val="0"/>
          <w:numId w:val="27"/>
        </w:numPr>
        <w:jc w:val="both"/>
        <w:rPr>
          <w:rFonts w:ascii="Cambria" w:hAnsi="Cambria"/>
          <w:sz w:val="22"/>
          <w:szCs w:val="22"/>
        </w:rPr>
      </w:pPr>
      <w:r w:rsidRPr="00CA0C95">
        <w:rPr>
          <w:rFonts w:ascii="Cambria" w:hAnsi="Cambria"/>
          <w:sz w:val="22"/>
          <w:szCs w:val="22"/>
        </w:rPr>
        <w:t>suurenenud on tantsuvaldkonna kajastatus</w:t>
      </w:r>
    </w:p>
    <w:p w:rsidR="00552082" w:rsidRDefault="00552082" w:rsidP="00552082">
      <w:pPr>
        <w:pStyle w:val="Loendilik"/>
        <w:numPr>
          <w:ilvl w:val="0"/>
          <w:numId w:val="27"/>
        </w:numPr>
        <w:jc w:val="both"/>
        <w:rPr>
          <w:rFonts w:ascii="Cambria" w:hAnsi="Cambria"/>
          <w:sz w:val="22"/>
          <w:szCs w:val="22"/>
        </w:rPr>
      </w:pPr>
      <w:r w:rsidRPr="00CA0C95">
        <w:rPr>
          <w:rFonts w:ascii="Cambria" w:hAnsi="Cambria"/>
          <w:sz w:val="22"/>
          <w:szCs w:val="22"/>
        </w:rPr>
        <w:t>kättesaadavad</w:t>
      </w:r>
      <w:r>
        <w:rPr>
          <w:rFonts w:ascii="Cambria" w:hAnsi="Cambria"/>
          <w:sz w:val="22"/>
          <w:szCs w:val="22"/>
        </w:rPr>
        <w:t xml:space="preserve"> on</w:t>
      </w:r>
      <w:r w:rsidRPr="00CA0C95">
        <w:rPr>
          <w:rFonts w:ascii="Cambria" w:hAnsi="Cambria"/>
          <w:sz w:val="22"/>
          <w:szCs w:val="22"/>
        </w:rPr>
        <w:t xml:space="preserve"> teiste maade praktikad/kogemused </w:t>
      </w:r>
    </w:p>
    <w:p w:rsidR="00552082" w:rsidRDefault="00552082" w:rsidP="00552082">
      <w:pPr>
        <w:pStyle w:val="Loendilik"/>
        <w:numPr>
          <w:ilvl w:val="0"/>
          <w:numId w:val="27"/>
        </w:numPr>
        <w:jc w:val="both"/>
        <w:rPr>
          <w:rFonts w:ascii="Cambria" w:hAnsi="Cambria"/>
          <w:sz w:val="22"/>
          <w:szCs w:val="22"/>
        </w:rPr>
      </w:pPr>
      <w:r w:rsidRPr="000E445B">
        <w:rPr>
          <w:rFonts w:ascii="Cambria" w:hAnsi="Cambria"/>
          <w:sz w:val="22"/>
          <w:szCs w:val="22"/>
        </w:rPr>
        <w:t>ühiskonnas on väärtustatud füüsilise tegevuse ja tervise hoidmise huvi</w:t>
      </w:r>
    </w:p>
    <w:p w:rsidR="00552082" w:rsidRPr="000E445B" w:rsidRDefault="00552082" w:rsidP="00552082">
      <w:pPr>
        <w:pStyle w:val="Loendilik"/>
        <w:numPr>
          <w:ilvl w:val="0"/>
          <w:numId w:val="27"/>
        </w:numPr>
        <w:jc w:val="both"/>
        <w:rPr>
          <w:rFonts w:ascii="Cambria" w:hAnsi="Cambria"/>
          <w:sz w:val="22"/>
          <w:szCs w:val="22"/>
        </w:rPr>
      </w:pPr>
      <w:r w:rsidRPr="000E445B">
        <w:rPr>
          <w:rFonts w:ascii="Cambria" w:hAnsi="Cambria"/>
          <w:sz w:val="22"/>
          <w:szCs w:val="22"/>
        </w:rPr>
        <w:t>etenduspaikadena on kasutatavad etenduskohad üle Eesti</w:t>
      </w:r>
    </w:p>
    <w:p w:rsidR="00552082" w:rsidRDefault="00552082" w:rsidP="00552082">
      <w:pPr>
        <w:jc w:val="both"/>
        <w:rPr>
          <w:rFonts w:ascii="Cambria" w:hAnsi="Cambria"/>
          <w:sz w:val="22"/>
          <w:szCs w:val="22"/>
        </w:rPr>
      </w:pPr>
    </w:p>
    <w:p w:rsidR="00552082" w:rsidRPr="000E445B" w:rsidRDefault="00552082" w:rsidP="00552082">
      <w:pPr>
        <w:jc w:val="both"/>
        <w:rPr>
          <w:rFonts w:ascii="Cambria" w:hAnsi="Cambria"/>
          <w:b/>
          <w:sz w:val="22"/>
          <w:szCs w:val="22"/>
        </w:rPr>
      </w:pPr>
      <w:r w:rsidRPr="000E445B">
        <w:rPr>
          <w:rFonts w:ascii="Cambria" w:hAnsi="Cambria"/>
          <w:b/>
          <w:sz w:val="22"/>
          <w:szCs w:val="22"/>
        </w:rPr>
        <w:t>KESKKONNA OHUD</w:t>
      </w:r>
    </w:p>
    <w:p w:rsidR="00552082" w:rsidRPr="009A1ED4" w:rsidRDefault="00552082" w:rsidP="00552082">
      <w:pPr>
        <w:pStyle w:val="Loendilik"/>
        <w:numPr>
          <w:ilvl w:val="0"/>
          <w:numId w:val="29"/>
        </w:numPr>
        <w:jc w:val="both"/>
        <w:rPr>
          <w:rFonts w:ascii="Cambria" w:hAnsi="Cambria"/>
          <w:sz w:val="22"/>
          <w:szCs w:val="22"/>
        </w:rPr>
      </w:pPr>
      <w:r w:rsidRPr="009A1ED4">
        <w:rPr>
          <w:rFonts w:ascii="Cambria" w:hAnsi="Cambria"/>
          <w:sz w:val="22"/>
          <w:szCs w:val="22"/>
        </w:rPr>
        <w:t>jätkuv ebastabiilne ainult projektipõhine rahastamine ei toeta organisatsiooni ja valdkonna jätkusuutlikust ja arengut</w:t>
      </w:r>
    </w:p>
    <w:p w:rsidR="00552082" w:rsidRDefault="00552082" w:rsidP="00552082">
      <w:pPr>
        <w:pStyle w:val="Loendilik"/>
        <w:numPr>
          <w:ilvl w:val="0"/>
          <w:numId w:val="29"/>
        </w:numPr>
        <w:jc w:val="both"/>
        <w:rPr>
          <w:rFonts w:ascii="Cambria" w:hAnsi="Cambria"/>
          <w:sz w:val="22"/>
          <w:szCs w:val="22"/>
        </w:rPr>
      </w:pPr>
      <w:proofErr w:type="spellStart"/>
      <w:r w:rsidRPr="000E445B">
        <w:rPr>
          <w:rFonts w:ascii="Cambria" w:hAnsi="Cambria"/>
          <w:sz w:val="22"/>
          <w:szCs w:val="22"/>
        </w:rPr>
        <w:t>alarahastuse</w:t>
      </w:r>
      <w:proofErr w:type="spellEnd"/>
      <w:r w:rsidRPr="000E445B">
        <w:rPr>
          <w:rFonts w:ascii="Cambria" w:hAnsi="Cambria"/>
          <w:sz w:val="22"/>
          <w:szCs w:val="22"/>
        </w:rPr>
        <w:t xml:space="preserve"> tõttu edasise arengu pidurdatus ja vähene motiveeritus tegevustega jätkata</w:t>
      </w:r>
      <w:r>
        <w:rPr>
          <w:rFonts w:ascii="Cambria" w:hAnsi="Cambria"/>
          <w:sz w:val="22"/>
          <w:szCs w:val="22"/>
        </w:rPr>
        <w:t>; sh töötajate ülekoormus</w:t>
      </w:r>
    </w:p>
    <w:p w:rsidR="00552082" w:rsidRDefault="00552082" w:rsidP="00552082">
      <w:pPr>
        <w:pStyle w:val="Loendilik"/>
        <w:numPr>
          <w:ilvl w:val="0"/>
          <w:numId w:val="29"/>
        </w:numPr>
        <w:jc w:val="both"/>
        <w:rPr>
          <w:rFonts w:ascii="Cambria" w:hAnsi="Cambria"/>
          <w:sz w:val="22"/>
          <w:szCs w:val="22"/>
        </w:rPr>
      </w:pPr>
      <w:r w:rsidRPr="000E445B">
        <w:rPr>
          <w:rFonts w:ascii="Cambria" w:hAnsi="Cambria"/>
          <w:sz w:val="22"/>
          <w:szCs w:val="22"/>
        </w:rPr>
        <w:t>kultuuri</w:t>
      </w:r>
      <w:r>
        <w:rPr>
          <w:rFonts w:ascii="Cambria" w:hAnsi="Cambria"/>
          <w:sz w:val="22"/>
          <w:szCs w:val="22"/>
        </w:rPr>
        <w:t>-</w:t>
      </w:r>
      <w:r w:rsidRPr="000E445B">
        <w:rPr>
          <w:rFonts w:ascii="Cambria" w:hAnsi="Cambria"/>
          <w:sz w:val="22"/>
          <w:szCs w:val="22"/>
        </w:rPr>
        <w:t xml:space="preserve"> ja hariduspoliitika ei arvesta </w:t>
      </w:r>
      <w:proofErr w:type="spellStart"/>
      <w:r w:rsidRPr="000E445B">
        <w:rPr>
          <w:rFonts w:ascii="Cambria" w:hAnsi="Cambria"/>
          <w:sz w:val="22"/>
          <w:szCs w:val="22"/>
        </w:rPr>
        <w:t>tantsukunsti</w:t>
      </w:r>
      <w:proofErr w:type="spellEnd"/>
      <w:r w:rsidRPr="000E445B">
        <w:rPr>
          <w:rFonts w:ascii="Cambria" w:hAnsi="Cambria"/>
          <w:sz w:val="22"/>
          <w:szCs w:val="22"/>
        </w:rPr>
        <w:t xml:space="preserve"> eripära ja vajadustega</w:t>
      </w:r>
    </w:p>
    <w:p w:rsidR="00552082" w:rsidRDefault="00552082" w:rsidP="00552082">
      <w:pPr>
        <w:pStyle w:val="Loendilik"/>
        <w:numPr>
          <w:ilvl w:val="0"/>
          <w:numId w:val="29"/>
        </w:numPr>
        <w:jc w:val="both"/>
        <w:rPr>
          <w:rFonts w:ascii="Cambria" w:hAnsi="Cambria"/>
          <w:sz w:val="22"/>
          <w:szCs w:val="22"/>
        </w:rPr>
      </w:pPr>
      <w:r w:rsidRPr="000E445B">
        <w:rPr>
          <w:rFonts w:ascii="Cambria" w:hAnsi="Cambria"/>
          <w:sz w:val="22"/>
          <w:szCs w:val="22"/>
        </w:rPr>
        <w:t>rahvastiku arvu vähenemine, mille tõttu kahaneb erinevate sihtgruppide arv</w:t>
      </w:r>
    </w:p>
    <w:p w:rsidR="00552082" w:rsidRPr="009A1ED4" w:rsidRDefault="00552082" w:rsidP="00552082">
      <w:pPr>
        <w:pStyle w:val="Loendilik"/>
        <w:numPr>
          <w:ilvl w:val="0"/>
          <w:numId w:val="29"/>
        </w:numPr>
        <w:jc w:val="both"/>
        <w:rPr>
          <w:rFonts w:ascii="Cambria" w:hAnsi="Cambria"/>
          <w:sz w:val="22"/>
          <w:szCs w:val="22"/>
        </w:rPr>
      </w:pPr>
      <w:proofErr w:type="spellStart"/>
      <w:r w:rsidRPr="009A1ED4">
        <w:rPr>
          <w:rFonts w:ascii="Cambria" w:hAnsi="Cambria"/>
          <w:sz w:val="22"/>
          <w:szCs w:val="22"/>
        </w:rPr>
        <w:t>munitsipaliseeruv</w:t>
      </w:r>
      <w:proofErr w:type="spellEnd"/>
      <w:r w:rsidRPr="009A1ED4">
        <w:rPr>
          <w:rFonts w:ascii="Cambria" w:hAnsi="Cambria"/>
          <w:sz w:val="22"/>
          <w:szCs w:val="22"/>
        </w:rPr>
        <w:t xml:space="preserve"> </w:t>
      </w:r>
      <w:r>
        <w:rPr>
          <w:rFonts w:ascii="Cambria" w:hAnsi="Cambria"/>
          <w:sz w:val="22"/>
          <w:szCs w:val="22"/>
        </w:rPr>
        <w:t xml:space="preserve">Tallinna </w:t>
      </w:r>
      <w:r w:rsidRPr="009A1ED4">
        <w:rPr>
          <w:rFonts w:ascii="Cambria" w:hAnsi="Cambria"/>
          <w:sz w:val="22"/>
          <w:szCs w:val="22"/>
        </w:rPr>
        <w:t>linnavõim ei toeta mittetulunduslikku eraalgatust, meid võetakse kui linna konkurente, mitte partnereid</w:t>
      </w:r>
    </w:p>
    <w:p w:rsidR="00552082" w:rsidRDefault="00552082" w:rsidP="00552082">
      <w:pPr>
        <w:pStyle w:val="Loendilik"/>
        <w:numPr>
          <w:ilvl w:val="0"/>
          <w:numId w:val="29"/>
        </w:numPr>
        <w:jc w:val="both"/>
        <w:rPr>
          <w:rFonts w:ascii="Cambria" w:hAnsi="Cambria"/>
          <w:sz w:val="22"/>
          <w:szCs w:val="22"/>
        </w:rPr>
      </w:pPr>
      <w:r w:rsidRPr="000E445B">
        <w:rPr>
          <w:rFonts w:ascii="Cambria" w:hAnsi="Cambria"/>
          <w:sz w:val="22"/>
          <w:szCs w:val="22"/>
        </w:rPr>
        <w:t>ühiskonnas leviv arvamus, et tantsukunst ei tooda ühiskonnale lisandväärtust</w:t>
      </w:r>
    </w:p>
    <w:p w:rsidR="002E2636" w:rsidRDefault="00552082" w:rsidP="00552082">
      <w:pPr>
        <w:rPr>
          <w:rFonts w:ascii="Cambria" w:hAnsi="Cambria"/>
          <w:sz w:val="22"/>
          <w:szCs w:val="22"/>
        </w:rPr>
      </w:pPr>
      <w:r w:rsidRPr="000E445B">
        <w:rPr>
          <w:rFonts w:ascii="Cambria" w:hAnsi="Cambria"/>
          <w:sz w:val="22"/>
          <w:szCs w:val="22"/>
        </w:rPr>
        <w:t xml:space="preserve">vähene meediakanalite oskus ja tahe kajastada </w:t>
      </w:r>
      <w:proofErr w:type="spellStart"/>
      <w:r w:rsidRPr="000E445B">
        <w:rPr>
          <w:rFonts w:ascii="Cambria" w:hAnsi="Cambria"/>
          <w:sz w:val="22"/>
          <w:szCs w:val="22"/>
        </w:rPr>
        <w:t>tantsukunsti</w:t>
      </w:r>
      <w:proofErr w:type="spellEnd"/>
      <w:r w:rsidRPr="000E445B">
        <w:rPr>
          <w:rFonts w:ascii="Cambria" w:hAnsi="Cambria"/>
          <w:sz w:val="22"/>
          <w:szCs w:val="22"/>
        </w:rPr>
        <w:t xml:space="preserve"> valdkonnas toimuvat</w:t>
      </w:r>
    </w:p>
    <w:p w:rsidR="00E71388" w:rsidRPr="004D1C46" w:rsidRDefault="00E71388" w:rsidP="00552082">
      <w:pPr>
        <w:rPr>
          <w:rFonts w:ascii="Cambria" w:hAnsi="Cambria"/>
          <w:sz w:val="22"/>
          <w:szCs w:val="22"/>
        </w:rPr>
      </w:pPr>
    </w:p>
    <w:p w:rsidR="002E2636" w:rsidRPr="004D1C46" w:rsidRDefault="00626624">
      <w:pPr>
        <w:jc w:val="both"/>
        <w:rPr>
          <w:rFonts w:ascii="Cambria" w:hAnsi="Cambria"/>
          <w:b/>
          <w:bCs/>
          <w:smallCaps/>
          <w:sz w:val="28"/>
          <w:szCs w:val="22"/>
        </w:rPr>
      </w:pPr>
      <w:r w:rsidRPr="004D1C46">
        <w:rPr>
          <w:rFonts w:ascii="Cambria" w:hAnsi="Cambria"/>
          <w:b/>
          <w:bCs/>
          <w:smallCaps/>
          <w:sz w:val="28"/>
          <w:szCs w:val="22"/>
        </w:rPr>
        <w:t>Eesmärgid ja tegevused</w:t>
      </w:r>
    </w:p>
    <w:p w:rsidR="002E2636" w:rsidRPr="004D1C46" w:rsidRDefault="002E2636">
      <w:pPr>
        <w:jc w:val="both"/>
        <w:rPr>
          <w:rFonts w:ascii="Cambria" w:hAnsi="Cambria"/>
          <w:sz w:val="22"/>
          <w:szCs w:val="22"/>
        </w:rPr>
      </w:pPr>
    </w:p>
    <w:p w:rsidR="00E71388" w:rsidRPr="005B4569" w:rsidRDefault="00E71388" w:rsidP="00E71388">
      <w:pPr>
        <w:jc w:val="both"/>
        <w:rPr>
          <w:rFonts w:ascii="Cambria" w:hAnsi="Cambria"/>
          <w:b/>
          <w:sz w:val="22"/>
          <w:szCs w:val="22"/>
        </w:rPr>
      </w:pPr>
      <w:r w:rsidRPr="005B4569">
        <w:rPr>
          <w:rFonts w:ascii="Cambria" w:hAnsi="Cambria"/>
          <w:b/>
          <w:sz w:val="22"/>
          <w:szCs w:val="22"/>
        </w:rPr>
        <w:t>EESMÄRK 1: EESTI TANTSUAGENTUURIL ON OLULINE KOHT EESTI KAASAEGSE TANTSUKUNSTI TEADVUSTAMISEL JA RIKASTAMISEL, PAKKUDES PROFESSIONAALSEID, TANTSUTEHNILISELT TASEMEL NING LAIEMAT PUBLIKUT KAASAVAID JA KÕNETAVAID TANTSULAVASTUSI</w:t>
      </w:r>
    </w:p>
    <w:p w:rsidR="00E71388" w:rsidRPr="00272A65" w:rsidRDefault="00E71388" w:rsidP="00E71388">
      <w:pPr>
        <w:jc w:val="both"/>
        <w:rPr>
          <w:rFonts w:ascii="Cambria" w:hAnsi="Cambria"/>
          <w:sz w:val="22"/>
          <w:szCs w:val="22"/>
        </w:rPr>
      </w:pPr>
    </w:p>
    <w:p w:rsidR="00E71388" w:rsidRPr="00272A65" w:rsidRDefault="00E71388" w:rsidP="00E71388">
      <w:pPr>
        <w:jc w:val="both"/>
        <w:rPr>
          <w:rFonts w:ascii="Cambria" w:hAnsi="Cambria"/>
          <w:sz w:val="22"/>
          <w:szCs w:val="22"/>
        </w:rPr>
      </w:pPr>
      <w:r w:rsidRPr="00272A65">
        <w:rPr>
          <w:rFonts w:ascii="Cambria" w:hAnsi="Cambria"/>
          <w:sz w:val="22"/>
          <w:szCs w:val="22"/>
        </w:rPr>
        <w:t>Eesmärgi saavutamist mõõtvad andmed:</w:t>
      </w:r>
    </w:p>
    <w:p w:rsidR="00E71388" w:rsidRPr="005B4569" w:rsidRDefault="00E71388" w:rsidP="00E71388">
      <w:pPr>
        <w:pStyle w:val="Loendilik"/>
        <w:numPr>
          <w:ilvl w:val="0"/>
          <w:numId w:val="30"/>
        </w:numPr>
        <w:jc w:val="both"/>
        <w:rPr>
          <w:rFonts w:ascii="Cambria" w:hAnsi="Cambria"/>
          <w:sz w:val="22"/>
          <w:szCs w:val="22"/>
        </w:rPr>
      </w:pPr>
      <w:r w:rsidRPr="005B4569">
        <w:rPr>
          <w:rFonts w:ascii="Cambria" w:hAnsi="Cambria"/>
          <w:sz w:val="22"/>
          <w:szCs w:val="22"/>
        </w:rPr>
        <w:t>Tantsutuuril on vähemalt kolmeks aastaks strateegiliselt läbimõeldud repertuaariplaan</w:t>
      </w:r>
    </w:p>
    <w:p w:rsidR="00E71388" w:rsidRPr="005B4569" w:rsidRDefault="00E71388" w:rsidP="00E71388">
      <w:pPr>
        <w:pStyle w:val="Loendilik"/>
        <w:numPr>
          <w:ilvl w:val="0"/>
          <w:numId w:val="30"/>
        </w:numPr>
        <w:jc w:val="both"/>
        <w:rPr>
          <w:rFonts w:ascii="Cambria" w:hAnsi="Cambria"/>
          <w:sz w:val="22"/>
          <w:szCs w:val="22"/>
        </w:rPr>
      </w:pPr>
      <w:r w:rsidRPr="005B4569">
        <w:rPr>
          <w:rFonts w:ascii="Cambria" w:hAnsi="Cambria"/>
          <w:sz w:val="22"/>
          <w:szCs w:val="22"/>
        </w:rPr>
        <w:t>Etenduste arv aastas</w:t>
      </w:r>
    </w:p>
    <w:p w:rsidR="00E71388" w:rsidRPr="005B4569" w:rsidRDefault="00E71388" w:rsidP="00E71388">
      <w:pPr>
        <w:pStyle w:val="Loendilik"/>
        <w:numPr>
          <w:ilvl w:val="0"/>
          <w:numId w:val="30"/>
        </w:numPr>
        <w:jc w:val="both"/>
        <w:rPr>
          <w:rFonts w:ascii="Cambria" w:hAnsi="Cambria"/>
          <w:sz w:val="22"/>
          <w:szCs w:val="22"/>
        </w:rPr>
      </w:pPr>
      <w:r w:rsidRPr="005B4569">
        <w:rPr>
          <w:rFonts w:ascii="Cambria" w:hAnsi="Cambria"/>
          <w:sz w:val="22"/>
          <w:szCs w:val="22"/>
        </w:rPr>
        <w:t>Publiku arvu statistika</w:t>
      </w:r>
    </w:p>
    <w:p w:rsidR="00E71388" w:rsidRPr="005B4569" w:rsidRDefault="00E71388" w:rsidP="00E71388">
      <w:pPr>
        <w:pStyle w:val="Loendilik"/>
        <w:numPr>
          <w:ilvl w:val="0"/>
          <w:numId w:val="30"/>
        </w:numPr>
        <w:jc w:val="both"/>
        <w:rPr>
          <w:rFonts w:ascii="Cambria" w:hAnsi="Cambria"/>
          <w:sz w:val="22"/>
          <w:szCs w:val="22"/>
        </w:rPr>
      </w:pPr>
      <w:r w:rsidRPr="005B4569">
        <w:rPr>
          <w:rFonts w:ascii="Cambria" w:hAnsi="Cambria"/>
          <w:sz w:val="22"/>
          <w:szCs w:val="22"/>
        </w:rPr>
        <w:t>Kaasatud välispartnerite arv</w:t>
      </w:r>
    </w:p>
    <w:p w:rsidR="00E71388" w:rsidRPr="005B4569" w:rsidRDefault="00E71388" w:rsidP="00E71388">
      <w:pPr>
        <w:pStyle w:val="Loendilik"/>
        <w:numPr>
          <w:ilvl w:val="0"/>
          <w:numId w:val="30"/>
        </w:numPr>
        <w:jc w:val="both"/>
        <w:rPr>
          <w:rFonts w:ascii="Cambria" w:hAnsi="Cambria"/>
          <w:sz w:val="22"/>
          <w:szCs w:val="22"/>
        </w:rPr>
      </w:pPr>
      <w:r w:rsidRPr="005B4569">
        <w:rPr>
          <w:rFonts w:ascii="Cambria" w:hAnsi="Cambria"/>
          <w:sz w:val="22"/>
          <w:szCs w:val="22"/>
        </w:rPr>
        <w:t>Kaasaegse tantsu õppest professionaalsel tasemel huvitatute arvu suurenemine</w:t>
      </w:r>
    </w:p>
    <w:p w:rsidR="00E71388" w:rsidRPr="005B4569" w:rsidRDefault="00E71388" w:rsidP="00E71388">
      <w:pPr>
        <w:pStyle w:val="Loendilik"/>
        <w:numPr>
          <w:ilvl w:val="0"/>
          <w:numId w:val="30"/>
        </w:numPr>
        <w:jc w:val="both"/>
        <w:rPr>
          <w:rFonts w:ascii="Cambria" w:hAnsi="Cambria"/>
          <w:sz w:val="22"/>
          <w:szCs w:val="22"/>
        </w:rPr>
      </w:pPr>
      <w:r w:rsidRPr="005B4569">
        <w:rPr>
          <w:rFonts w:ascii="Cambria" w:hAnsi="Cambria"/>
          <w:sz w:val="22"/>
          <w:szCs w:val="22"/>
        </w:rPr>
        <w:t xml:space="preserve">Vahetusprogrammide ja residentuuride arv </w:t>
      </w:r>
    </w:p>
    <w:p w:rsidR="00E71388" w:rsidRPr="005B4569" w:rsidRDefault="00E71388" w:rsidP="00E71388">
      <w:pPr>
        <w:pStyle w:val="Loendilik"/>
        <w:numPr>
          <w:ilvl w:val="0"/>
          <w:numId w:val="30"/>
        </w:numPr>
        <w:jc w:val="both"/>
        <w:rPr>
          <w:rFonts w:ascii="Cambria" w:hAnsi="Cambria"/>
          <w:sz w:val="22"/>
          <w:szCs w:val="22"/>
        </w:rPr>
      </w:pPr>
      <w:r w:rsidRPr="005B4569">
        <w:rPr>
          <w:rFonts w:ascii="Cambria" w:hAnsi="Cambria"/>
          <w:sz w:val="22"/>
          <w:szCs w:val="22"/>
        </w:rPr>
        <w:t>Kvaliteetse</w:t>
      </w:r>
      <w:r>
        <w:rPr>
          <w:rFonts w:ascii="Cambria" w:hAnsi="Cambria"/>
          <w:sz w:val="22"/>
          <w:szCs w:val="22"/>
        </w:rPr>
        <w:t>te</w:t>
      </w:r>
      <w:r w:rsidRPr="005B4569">
        <w:rPr>
          <w:rFonts w:ascii="Cambria" w:hAnsi="Cambria"/>
          <w:sz w:val="22"/>
          <w:szCs w:val="22"/>
        </w:rPr>
        <w:t xml:space="preserve"> </w:t>
      </w:r>
      <w:proofErr w:type="spellStart"/>
      <w:r w:rsidRPr="005B4569">
        <w:rPr>
          <w:rFonts w:ascii="Cambria" w:hAnsi="Cambria"/>
          <w:sz w:val="22"/>
          <w:szCs w:val="22"/>
        </w:rPr>
        <w:t>järelkajastus</w:t>
      </w:r>
      <w:r>
        <w:rPr>
          <w:rFonts w:ascii="Cambria" w:hAnsi="Cambria"/>
          <w:sz w:val="22"/>
          <w:szCs w:val="22"/>
        </w:rPr>
        <w:t>t</w:t>
      </w:r>
      <w:r w:rsidRPr="005B4569">
        <w:rPr>
          <w:rFonts w:ascii="Cambria" w:hAnsi="Cambria"/>
          <w:sz w:val="22"/>
          <w:szCs w:val="22"/>
        </w:rPr>
        <w:t>e</w:t>
      </w:r>
      <w:proofErr w:type="spellEnd"/>
      <w:r w:rsidRPr="005B4569">
        <w:rPr>
          <w:rFonts w:ascii="Cambria" w:hAnsi="Cambria"/>
          <w:sz w:val="22"/>
          <w:szCs w:val="22"/>
        </w:rPr>
        <w:t xml:space="preserve"> kasv</w:t>
      </w:r>
    </w:p>
    <w:p w:rsidR="00E71388" w:rsidRPr="005B4569" w:rsidRDefault="00E71388" w:rsidP="00E71388">
      <w:pPr>
        <w:pStyle w:val="Loendilik"/>
        <w:numPr>
          <w:ilvl w:val="0"/>
          <w:numId w:val="30"/>
        </w:numPr>
        <w:jc w:val="both"/>
        <w:rPr>
          <w:rFonts w:ascii="Cambria" w:hAnsi="Cambria"/>
          <w:sz w:val="22"/>
          <w:szCs w:val="22"/>
        </w:rPr>
      </w:pPr>
      <w:r w:rsidRPr="005B4569">
        <w:rPr>
          <w:rFonts w:ascii="Cambria" w:hAnsi="Cambria"/>
          <w:sz w:val="22"/>
          <w:szCs w:val="22"/>
        </w:rPr>
        <w:t>Kultuuriministeeriumi toetus etendustegevusele</w:t>
      </w:r>
    </w:p>
    <w:p w:rsidR="00E71388" w:rsidRDefault="00E71388" w:rsidP="00E71388">
      <w:pPr>
        <w:jc w:val="both"/>
        <w:rPr>
          <w:rFonts w:ascii="Cambria" w:hAnsi="Cambria"/>
          <w:sz w:val="22"/>
          <w:szCs w:val="22"/>
        </w:rPr>
      </w:pPr>
    </w:p>
    <w:p w:rsidR="00E71388" w:rsidRPr="005B4569" w:rsidRDefault="00E71388" w:rsidP="00E71388">
      <w:pPr>
        <w:jc w:val="both"/>
        <w:rPr>
          <w:rFonts w:ascii="Cambria" w:hAnsi="Cambria"/>
          <w:sz w:val="22"/>
          <w:szCs w:val="22"/>
        </w:rPr>
      </w:pPr>
      <w:r w:rsidRPr="005B4569">
        <w:rPr>
          <w:rFonts w:ascii="Cambria" w:hAnsi="Cambria"/>
          <w:sz w:val="22"/>
          <w:szCs w:val="22"/>
        </w:rPr>
        <w:t>Eesmärgi saavutamiseks tehtavad olulisemad tegevused:</w:t>
      </w:r>
    </w:p>
    <w:p w:rsidR="00E71388" w:rsidRDefault="00E71388" w:rsidP="00E71388">
      <w:pPr>
        <w:pStyle w:val="Loendilik"/>
        <w:numPr>
          <w:ilvl w:val="0"/>
          <w:numId w:val="30"/>
        </w:numPr>
        <w:jc w:val="both"/>
        <w:rPr>
          <w:rFonts w:ascii="Cambria" w:hAnsi="Cambria"/>
          <w:sz w:val="22"/>
          <w:szCs w:val="22"/>
        </w:rPr>
      </w:pPr>
      <w:r w:rsidRPr="005B4569">
        <w:rPr>
          <w:rFonts w:ascii="Cambria" w:hAnsi="Cambria"/>
          <w:sz w:val="22"/>
          <w:szCs w:val="22"/>
        </w:rPr>
        <w:t>Tantsutuuri korraldamine: etenduste loomine ja esitamine</w:t>
      </w:r>
      <w:r>
        <w:rPr>
          <w:rFonts w:ascii="Cambria" w:hAnsi="Cambria"/>
          <w:sz w:val="22"/>
          <w:szCs w:val="22"/>
        </w:rPr>
        <w:t xml:space="preserve"> (mitte ainult ETA vaid ka teiste tantsutootjate lavastused)</w:t>
      </w:r>
    </w:p>
    <w:p w:rsidR="005C4625" w:rsidRPr="005B4569" w:rsidRDefault="005C4625" w:rsidP="00E71388">
      <w:pPr>
        <w:pStyle w:val="Loendilik"/>
        <w:numPr>
          <w:ilvl w:val="0"/>
          <w:numId w:val="30"/>
        </w:numPr>
        <w:jc w:val="both"/>
        <w:rPr>
          <w:rFonts w:ascii="Cambria" w:hAnsi="Cambria"/>
          <w:sz w:val="22"/>
          <w:szCs w:val="22"/>
        </w:rPr>
      </w:pPr>
      <w:r>
        <w:rPr>
          <w:rFonts w:ascii="Cambria" w:hAnsi="Cambria"/>
          <w:sz w:val="22"/>
          <w:szCs w:val="22"/>
        </w:rPr>
        <w:lastRenderedPageBreak/>
        <w:t>Koolitantsu Kompanii kui üleriigilise noorte tantsukompanii tegevuste arendamine</w:t>
      </w:r>
    </w:p>
    <w:p w:rsidR="00E71388" w:rsidRPr="005B4569" w:rsidRDefault="00E71388" w:rsidP="00E71388">
      <w:pPr>
        <w:pStyle w:val="Loendilik"/>
        <w:numPr>
          <w:ilvl w:val="0"/>
          <w:numId w:val="30"/>
        </w:numPr>
        <w:jc w:val="both"/>
        <w:rPr>
          <w:rFonts w:ascii="Cambria" w:hAnsi="Cambria"/>
          <w:sz w:val="22"/>
          <w:szCs w:val="22"/>
        </w:rPr>
      </w:pPr>
      <w:r w:rsidRPr="005B4569">
        <w:rPr>
          <w:rFonts w:ascii="Cambria" w:hAnsi="Cambria"/>
          <w:sz w:val="22"/>
          <w:szCs w:val="22"/>
        </w:rPr>
        <w:t xml:space="preserve">Professionaalsete tantsijate tagamine läbi kvaliteetse tasemeõppe võimaldamise </w:t>
      </w:r>
    </w:p>
    <w:p w:rsidR="00E71388" w:rsidRPr="005B4569" w:rsidRDefault="00E71388" w:rsidP="00E71388">
      <w:pPr>
        <w:pStyle w:val="Loendilik"/>
        <w:numPr>
          <w:ilvl w:val="0"/>
          <w:numId w:val="30"/>
        </w:numPr>
        <w:jc w:val="both"/>
        <w:rPr>
          <w:rFonts w:ascii="Cambria" w:hAnsi="Cambria"/>
          <w:sz w:val="22"/>
          <w:szCs w:val="22"/>
        </w:rPr>
      </w:pPr>
      <w:r w:rsidRPr="005B4569">
        <w:rPr>
          <w:rFonts w:ascii="Cambria" w:hAnsi="Cambria"/>
          <w:sz w:val="22"/>
          <w:szCs w:val="22"/>
        </w:rPr>
        <w:t>Inspireeriva ja toetava töökeskkonna pakkumine tantsukunstnikele</w:t>
      </w:r>
    </w:p>
    <w:p w:rsidR="00E71388" w:rsidRDefault="00E71388" w:rsidP="00E71388">
      <w:pPr>
        <w:jc w:val="both"/>
        <w:rPr>
          <w:rFonts w:ascii="Cambria" w:hAnsi="Cambria"/>
          <w:sz w:val="22"/>
          <w:szCs w:val="22"/>
        </w:rPr>
      </w:pPr>
    </w:p>
    <w:p w:rsidR="00E71388" w:rsidRPr="005B4569" w:rsidRDefault="00E71388" w:rsidP="00E71388">
      <w:pPr>
        <w:jc w:val="both"/>
        <w:rPr>
          <w:rFonts w:ascii="Cambria" w:hAnsi="Cambria"/>
          <w:sz w:val="22"/>
          <w:szCs w:val="22"/>
        </w:rPr>
      </w:pPr>
      <w:r w:rsidRPr="005B4569">
        <w:rPr>
          <w:rFonts w:ascii="Cambria" w:hAnsi="Cambria"/>
          <w:sz w:val="22"/>
          <w:szCs w:val="22"/>
        </w:rPr>
        <w:t>Eesmärgi saavutamiseks kavandatavad uued algatused:</w:t>
      </w:r>
    </w:p>
    <w:p w:rsidR="00E71388" w:rsidRPr="005B4569" w:rsidRDefault="00E71388" w:rsidP="00E71388">
      <w:pPr>
        <w:pStyle w:val="Loendilik"/>
        <w:numPr>
          <w:ilvl w:val="0"/>
          <w:numId w:val="30"/>
        </w:numPr>
        <w:jc w:val="both"/>
        <w:rPr>
          <w:rFonts w:ascii="Cambria" w:hAnsi="Cambria"/>
          <w:sz w:val="22"/>
          <w:szCs w:val="22"/>
        </w:rPr>
      </w:pPr>
      <w:r w:rsidRPr="005B4569">
        <w:rPr>
          <w:rFonts w:ascii="Cambria" w:hAnsi="Cambria"/>
          <w:sz w:val="22"/>
          <w:szCs w:val="22"/>
        </w:rPr>
        <w:t>Välispartnerite kaasamine</w:t>
      </w:r>
    </w:p>
    <w:p w:rsidR="00E71388" w:rsidRDefault="00E71388" w:rsidP="00E71388">
      <w:pPr>
        <w:pStyle w:val="Loendilik"/>
        <w:numPr>
          <w:ilvl w:val="0"/>
          <w:numId w:val="30"/>
        </w:numPr>
        <w:jc w:val="both"/>
        <w:rPr>
          <w:rFonts w:ascii="Cambria" w:hAnsi="Cambria"/>
          <w:sz w:val="22"/>
          <w:szCs w:val="22"/>
        </w:rPr>
      </w:pPr>
      <w:r w:rsidRPr="005B4569">
        <w:rPr>
          <w:rFonts w:ascii="Cambria" w:hAnsi="Cambria"/>
          <w:sz w:val="22"/>
          <w:szCs w:val="22"/>
        </w:rPr>
        <w:t>Tantsijate arendamine läbi vahetusprogrammide ja residentuuride</w:t>
      </w:r>
    </w:p>
    <w:p w:rsidR="00E71388" w:rsidRPr="005B4569" w:rsidRDefault="00E71388" w:rsidP="00E71388">
      <w:pPr>
        <w:pStyle w:val="Loendilik"/>
        <w:jc w:val="both"/>
        <w:rPr>
          <w:rFonts w:ascii="Cambria" w:hAnsi="Cambria"/>
          <w:sz w:val="22"/>
          <w:szCs w:val="22"/>
        </w:rPr>
      </w:pPr>
    </w:p>
    <w:p w:rsidR="00E71388" w:rsidRDefault="00E71388" w:rsidP="00E71388">
      <w:pPr>
        <w:jc w:val="both"/>
        <w:rPr>
          <w:rFonts w:ascii="Cambria" w:hAnsi="Cambria"/>
          <w:b/>
          <w:sz w:val="22"/>
          <w:szCs w:val="22"/>
        </w:rPr>
      </w:pPr>
      <w:r w:rsidRPr="005B4569">
        <w:rPr>
          <w:rFonts w:ascii="Cambria" w:hAnsi="Cambria"/>
          <w:b/>
          <w:sz w:val="22"/>
          <w:szCs w:val="22"/>
        </w:rPr>
        <w:t>EESMÄRK 2: SUURENENUD ON TANTSUVALDKONNA KONKURENTSIVÕIME VÕRRELDES TEISTE KUNSTIVALDKONDADEGA</w:t>
      </w:r>
    </w:p>
    <w:p w:rsidR="00E71388" w:rsidRPr="005B4569" w:rsidRDefault="00E71388" w:rsidP="00E71388">
      <w:pPr>
        <w:jc w:val="both"/>
        <w:rPr>
          <w:rFonts w:ascii="Cambria" w:hAnsi="Cambria"/>
          <w:b/>
          <w:sz w:val="22"/>
          <w:szCs w:val="22"/>
        </w:rPr>
      </w:pPr>
    </w:p>
    <w:p w:rsidR="00E71388" w:rsidRPr="00272A65" w:rsidRDefault="00E71388" w:rsidP="00E71388">
      <w:pPr>
        <w:jc w:val="both"/>
        <w:rPr>
          <w:rFonts w:ascii="Cambria" w:hAnsi="Cambria"/>
          <w:sz w:val="22"/>
          <w:szCs w:val="22"/>
        </w:rPr>
      </w:pPr>
      <w:r w:rsidRPr="00272A65">
        <w:rPr>
          <w:rFonts w:ascii="Cambria" w:hAnsi="Cambria"/>
          <w:sz w:val="22"/>
          <w:szCs w:val="22"/>
        </w:rPr>
        <w:t>Eesmärgi saavutamist mõõtvad andmed:</w:t>
      </w:r>
    </w:p>
    <w:p w:rsidR="00E71388" w:rsidRPr="005B4569" w:rsidRDefault="00E71388" w:rsidP="00E71388">
      <w:pPr>
        <w:pStyle w:val="Loendilik"/>
        <w:numPr>
          <w:ilvl w:val="0"/>
          <w:numId w:val="30"/>
        </w:numPr>
        <w:jc w:val="both"/>
        <w:rPr>
          <w:rFonts w:ascii="Cambria" w:hAnsi="Cambria"/>
          <w:sz w:val="22"/>
          <w:szCs w:val="22"/>
        </w:rPr>
      </w:pPr>
      <w:r w:rsidRPr="005B4569">
        <w:rPr>
          <w:rFonts w:ascii="Cambria" w:hAnsi="Cambria"/>
          <w:sz w:val="22"/>
          <w:szCs w:val="22"/>
        </w:rPr>
        <w:t xml:space="preserve">Eesti etenduste osalemiste arv </w:t>
      </w:r>
      <w:proofErr w:type="spellStart"/>
      <w:r w:rsidRPr="005B4569">
        <w:rPr>
          <w:rFonts w:ascii="Cambria" w:hAnsi="Cambria"/>
          <w:sz w:val="22"/>
          <w:szCs w:val="22"/>
        </w:rPr>
        <w:t>välisprojektides</w:t>
      </w:r>
      <w:proofErr w:type="spellEnd"/>
    </w:p>
    <w:p w:rsidR="00E71388" w:rsidRPr="005B4569" w:rsidRDefault="00E71388" w:rsidP="00E71388">
      <w:pPr>
        <w:pStyle w:val="Loendilik"/>
        <w:numPr>
          <w:ilvl w:val="0"/>
          <w:numId w:val="30"/>
        </w:numPr>
        <w:jc w:val="both"/>
        <w:rPr>
          <w:rFonts w:ascii="Cambria" w:hAnsi="Cambria"/>
          <w:sz w:val="22"/>
          <w:szCs w:val="22"/>
        </w:rPr>
      </w:pPr>
      <w:r w:rsidRPr="005B4569">
        <w:rPr>
          <w:rFonts w:ascii="Cambria" w:hAnsi="Cambria"/>
          <w:sz w:val="22"/>
          <w:szCs w:val="22"/>
        </w:rPr>
        <w:t>Kooli lõpetanud tantsijate arv, kes jätkavad professionaalset tantsukunstniku tööd</w:t>
      </w:r>
    </w:p>
    <w:p w:rsidR="00E71388" w:rsidRPr="009A1ED4" w:rsidRDefault="00E71388" w:rsidP="00E71388">
      <w:pPr>
        <w:pStyle w:val="Loendilik"/>
        <w:numPr>
          <w:ilvl w:val="0"/>
          <w:numId w:val="30"/>
        </w:numPr>
        <w:jc w:val="both"/>
        <w:rPr>
          <w:rFonts w:ascii="Cambria" w:hAnsi="Cambria"/>
          <w:sz w:val="22"/>
          <w:szCs w:val="22"/>
        </w:rPr>
      </w:pPr>
      <w:r w:rsidRPr="009A1ED4">
        <w:rPr>
          <w:rFonts w:ascii="Cambria" w:hAnsi="Cambria"/>
          <w:sz w:val="22"/>
          <w:szCs w:val="22"/>
        </w:rPr>
        <w:t xml:space="preserve">Koolitantsul osalevate loovtööde ja osalejate arv aastas (huvi </w:t>
      </w:r>
      <w:proofErr w:type="spellStart"/>
      <w:r w:rsidRPr="009A1ED4">
        <w:rPr>
          <w:rFonts w:ascii="Cambria" w:hAnsi="Cambria"/>
          <w:sz w:val="22"/>
          <w:szCs w:val="22"/>
        </w:rPr>
        <w:t>tantsukunsti</w:t>
      </w:r>
      <w:proofErr w:type="spellEnd"/>
      <w:r w:rsidRPr="009A1ED4">
        <w:rPr>
          <w:rFonts w:ascii="Cambria" w:hAnsi="Cambria"/>
          <w:sz w:val="22"/>
          <w:szCs w:val="22"/>
        </w:rPr>
        <w:t xml:space="preserve"> vastu on suurenenud)</w:t>
      </w:r>
    </w:p>
    <w:p w:rsidR="00E71388" w:rsidRPr="005B4569" w:rsidRDefault="00E71388" w:rsidP="00E71388">
      <w:pPr>
        <w:pStyle w:val="Loendilik"/>
        <w:numPr>
          <w:ilvl w:val="0"/>
          <w:numId w:val="31"/>
        </w:numPr>
        <w:jc w:val="both"/>
        <w:rPr>
          <w:rFonts w:ascii="Cambria" w:hAnsi="Cambria"/>
          <w:sz w:val="22"/>
          <w:szCs w:val="22"/>
        </w:rPr>
      </w:pPr>
      <w:r w:rsidRPr="005B4569">
        <w:rPr>
          <w:rFonts w:ascii="Cambria" w:hAnsi="Cambria"/>
          <w:sz w:val="22"/>
          <w:szCs w:val="22"/>
        </w:rPr>
        <w:t>oluliste tugistruktuuride (</w:t>
      </w:r>
      <w:proofErr w:type="spellStart"/>
      <w:r w:rsidRPr="005B4569">
        <w:rPr>
          <w:rFonts w:ascii="Cambria" w:hAnsi="Cambria"/>
          <w:sz w:val="22"/>
          <w:szCs w:val="22"/>
        </w:rPr>
        <w:t>produtseering</w:t>
      </w:r>
      <w:proofErr w:type="spellEnd"/>
      <w:r w:rsidRPr="005B4569">
        <w:rPr>
          <w:rFonts w:ascii="Cambria" w:hAnsi="Cambria"/>
          <w:sz w:val="22"/>
          <w:szCs w:val="22"/>
        </w:rPr>
        <w:t>, meediasuhted, rahastus jne) olemasolu</w:t>
      </w:r>
    </w:p>
    <w:p w:rsidR="00E71388" w:rsidRDefault="00E71388" w:rsidP="00E71388">
      <w:pPr>
        <w:jc w:val="both"/>
        <w:rPr>
          <w:rFonts w:ascii="Cambria" w:hAnsi="Cambria"/>
          <w:sz w:val="22"/>
          <w:szCs w:val="22"/>
        </w:rPr>
      </w:pPr>
    </w:p>
    <w:p w:rsidR="00E71388" w:rsidRDefault="00E71388" w:rsidP="00E71388">
      <w:pPr>
        <w:jc w:val="both"/>
        <w:rPr>
          <w:rFonts w:ascii="Cambria" w:hAnsi="Cambria"/>
          <w:sz w:val="22"/>
          <w:szCs w:val="22"/>
        </w:rPr>
      </w:pPr>
    </w:p>
    <w:p w:rsidR="00E71388" w:rsidRPr="00272A65" w:rsidRDefault="00E71388" w:rsidP="00E71388">
      <w:pPr>
        <w:jc w:val="both"/>
        <w:rPr>
          <w:rFonts w:ascii="Cambria" w:hAnsi="Cambria"/>
          <w:sz w:val="22"/>
          <w:szCs w:val="22"/>
        </w:rPr>
      </w:pPr>
      <w:r w:rsidRPr="00272A65">
        <w:rPr>
          <w:rFonts w:ascii="Cambria" w:hAnsi="Cambria"/>
          <w:sz w:val="22"/>
          <w:szCs w:val="22"/>
        </w:rPr>
        <w:t>Eesmärgi saavutamiseks tehtavad olulisemad tegevused:</w:t>
      </w:r>
    </w:p>
    <w:p w:rsidR="00E71388" w:rsidRPr="009A1ED4" w:rsidRDefault="00E71388" w:rsidP="00E71388">
      <w:pPr>
        <w:pStyle w:val="Loendilik"/>
        <w:numPr>
          <w:ilvl w:val="0"/>
          <w:numId w:val="31"/>
        </w:numPr>
        <w:jc w:val="both"/>
        <w:rPr>
          <w:rFonts w:ascii="Cambria" w:hAnsi="Cambria"/>
          <w:sz w:val="22"/>
          <w:szCs w:val="22"/>
        </w:rPr>
      </w:pPr>
      <w:r w:rsidRPr="009A1ED4">
        <w:rPr>
          <w:rFonts w:ascii="Cambria" w:hAnsi="Cambria"/>
          <w:sz w:val="22"/>
          <w:szCs w:val="22"/>
        </w:rPr>
        <w:t>Koolitantsu festival kui võrdluskoht koreograafidele, õpetajatele ja noortele tantsijatele</w:t>
      </w:r>
    </w:p>
    <w:p w:rsidR="00E71388" w:rsidRPr="005B4569" w:rsidRDefault="005C4625" w:rsidP="00E71388">
      <w:pPr>
        <w:pStyle w:val="Loendilik"/>
        <w:numPr>
          <w:ilvl w:val="0"/>
          <w:numId w:val="32"/>
        </w:numPr>
        <w:jc w:val="both"/>
        <w:rPr>
          <w:rFonts w:ascii="Cambria" w:hAnsi="Cambria"/>
          <w:sz w:val="22"/>
          <w:szCs w:val="22"/>
        </w:rPr>
      </w:pPr>
      <w:r>
        <w:rPr>
          <w:rFonts w:ascii="Cambria" w:hAnsi="Cambria"/>
          <w:sz w:val="22"/>
          <w:szCs w:val="22"/>
        </w:rPr>
        <w:t>ETA</w:t>
      </w:r>
      <w:r w:rsidR="00E71388" w:rsidRPr="005B4569">
        <w:rPr>
          <w:rFonts w:ascii="Cambria" w:hAnsi="Cambria"/>
          <w:sz w:val="22"/>
          <w:szCs w:val="22"/>
        </w:rPr>
        <w:t xml:space="preserve"> Tantsukooli kaasaegne ja metoodiline koolitustegevus </w:t>
      </w:r>
    </w:p>
    <w:p w:rsidR="00E71388" w:rsidRPr="005B4569" w:rsidRDefault="00E71388" w:rsidP="00E71388">
      <w:pPr>
        <w:pStyle w:val="Loendilik"/>
        <w:numPr>
          <w:ilvl w:val="0"/>
          <w:numId w:val="32"/>
        </w:numPr>
        <w:jc w:val="both"/>
        <w:rPr>
          <w:rFonts w:ascii="Cambria" w:hAnsi="Cambria"/>
          <w:sz w:val="22"/>
          <w:szCs w:val="22"/>
        </w:rPr>
      </w:pPr>
      <w:r w:rsidRPr="005B4569">
        <w:rPr>
          <w:rFonts w:ascii="Cambria" w:hAnsi="Cambria"/>
          <w:sz w:val="22"/>
          <w:szCs w:val="22"/>
        </w:rPr>
        <w:t>Töökohta</w:t>
      </w:r>
      <w:r>
        <w:rPr>
          <w:rFonts w:ascii="Cambria" w:hAnsi="Cambria"/>
          <w:sz w:val="22"/>
          <w:szCs w:val="22"/>
        </w:rPr>
        <w:t>d</w:t>
      </w:r>
      <w:r w:rsidRPr="005B4569">
        <w:rPr>
          <w:rFonts w:ascii="Cambria" w:hAnsi="Cambria"/>
          <w:sz w:val="22"/>
          <w:szCs w:val="22"/>
        </w:rPr>
        <w:t>e loomine valdkonnas (tantsijad, tantsuõpetajad, koreograafid, produtsendid jt.)</w:t>
      </w:r>
    </w:p>
    <w:p w:rsidR="00E71388" w:rsidRPr="005B4569" w:rsidRDefault="00E71388" w:rsidP="00E71388">
      <w:pPr>
        <w:pStyle w:val="Loendilik"/>
        <w:numPr>
          <w:ilvl w:val="0"/>
          <w:numId w:val="32"/>
        </w:numPr>
        <w:jc w:val="both"/>
        <w:rPr>
          <w:rFonts w:ascii="Cambria" w:hAnsi="Cambria"/>
          <w:sz w:val="22"/>
          <w:szCs w:val="22"/>
        </w:rPr>
      </w:pPr>
      <w:r w:rsidRPr="005B4569">
        <w:rPr>
          <w:rFonts w:ascii="Cambria" w:hAnsi="Cambria"/>
          <w:sz w:val="22"/>
          <w:szCs w:val="22"/>
        </w:rPr>
        <w:t>Tantsutuuri etendustegevus nii Eestis kui välismaal</w:t>
      </w:r>
      <w:r>
        <w:rPr>
          <w:rFonts w:ascii="Cambria" w:hAnsi="Cambria"/>
          <w:sz w:val="22"/>
          <w:szCs w:val="22"/>
        </w:rPr>
        <w:t>, Koolitantsu ümberkujundamine üle aasta toimuvaks etenduskunstide festivaliks ning omaloominguliste tantsude festivaliks</w:t>
      </w:r>
      <w:r w:rsidRPr="005B4569">
        <w:rPr>
          <w:rFonts w:ascii="Cambria" w:hAnsi="Cambria"/>
          <w:sz w:val="22"/>
          <w:szCs w:val="22"/>
        </w:rPr>
        <w:t>. Uue vaatenurga lisamine.</w:t>
      </w:r>
    </w:p>
    <w:p w:rsidR="00E71388" w:rsidRDefault="00E71388" w:rsidP="00E71388">
      <w:pPr>
        <w:jc w:val="both"/>
        <w:rPr>
          <w:rFonts w:ascii="Cambria" w:hAnsi="Cambria"/>
          <w:sz w:val="22"/>
          <w:szCs w:val="22"/>
        </w:rPr>
      </w:pPr>
    </w:p>
    <w:p w:rsidR="00E71388" w:rsidRPr="00272A65" w:rsidRDefault="00E71388" w:rsidP="00E71388">
      <w:pPr>
        <w:jc w:val="both"/>
        <w:rPr>
          <w:rFonts w:ascii="Cambria" w:hAnsi="Cambria"/>
          <w:sz w:val="22"/>
          <w:szCs w:val="22"/>
        </w:rPr>
      </w:pPr>
      <w:r w:rsidRPr="00272A65">
        <w:rPr>
          <w:rFonts w:ascii="Cambria" w:hAnsi="Cambria"/>
          <w:sz w:val="22"/>
          <w:szCs w:val="22"/>
        </w:rPr>
        <w:t>Eesmärgi saavutamiseks kavandatavad uued algatused:</w:t>
      </w:r>
    </w:p>
    <w:p w:rsidR="00E71388" w:rsidRPr="005B4569" w:rsidRDefault="00E71388" w:rsidP="00E71388">
      <w:pPr>
        <w:pStyle w:val="Loendilik"/>
        <w:numPr>
          <w:ilvl w:val="0"/>
          <w:numId w:val="32"/>
        </w:numPr>
        <w:jc w:val="both"/>
        <w:rPr>
          <w:rFonts w:ascii="Cambria" w:hAnsi="Cambria"/>
          <w:sz w:val="22"/>
          <w:szCs w:val="22"/>
        </w:rPr>
      </w:pPr>
      <w:r>
        <w:rPr>
          <w:rFonts w:ascii="Cambria" w:hAnsi="Cambria"/>
          <w:sz w:val="22"/>
          <w:szCs w:val="22"/>
        </w:rPr>
        <w:t>Tantsutuuri partnerite arvu laiendamine väljaspool Eestis</w:t>
      </w:r>
    </w:p>
    <w:p w:rsidR="00E71388" w:rsidRPr="005B4569" w:rsidRDefault="00E71388" w:rsidP="00E71388">
      <w:pPr>
        <w:pStyle w:val="Loendilik"/>
        <w:numPr>
          <w:ilvl w:val="0"/>
          <w:numId w:val="33"/>
        </w:numPr>
        <w:jc w:val="both"/>
        <w:rPr>
          <w:rFonts w:ascii="Cambria" w:hAnsi="Cambria"/>
          <w:sz w:val="22"/>
          <w:szCs w:val="22"/>
        </w:rPr>
      </w:pPr>
      <w:r>
        <w:rPr>
          <w:rFonts w:ascii="Cambria" w:hAnsi="Cambria"/>
          <w:sz w:val="22"/>
          <w:szCs w:val="22"/>
        </w:rPr>
        <w:t>K</w:t>
      </w:r>
      <w:r w:rsidRPr="005B4569">
        <w:rPr>
          <w:rFonts w:ascii="Cambria" w:hAnsi="Cambria"/>
          <w:sz w:val="22"/>
          <w:szCs w:val="22"/>
        </w:rPr>
        <w:t>oostööpartnerite leidmine</w:t>
      </w:r>
    </w:p>
    <w:p w:rsidR="00E71388" w:rsidRPr="005B4569" w:rsidRDefault="00E71388" w:rsidP="00E71388">
      <w:pPr>
        <w:pStyle w:val="Loendilik"/>
        <w:numPr>
          <w:ilvl w:val="0"/>
          <w:numId w:val="33"/>
        </w:numPr>
        <w:jc w:val="both"/>
        <w:rPr>
          <w:rFonts w:ascii="Cambria" w:hAnsi="Cambria"/>
          <w:sz w:val="22"/>
          <w:szCs w:val="22"/>
        </w:rPr>
      </w:pPr>
      <w:r>
        <w:rPr>
          <w:rFonts w:ascii="Cambria" w:hAnsi="Cambria"/>
          <w:sz w:val="22"/>
          <w:szCs w:val="22"/>
        </w:rPr>
        <w:t>T</w:t>
      </w:r>
      <w:r w:rsidRPr="005B4569">
        <w:rPr>
          <w:rFonts w:ascii="Cambria" w:hAnsi="Cambria"/>
          <w:sz w:val="22"/>
          <w:szCs w:val="22"/>
        </w:rPr>
        <w:t>antsuteadlik</w:t>
      </w:r>
      <w:r>
        <w:rPr>
          <w:rFonts w:ascii="Cambria" w:hAnsi="Cambria"/>
          <w:sz w:val="22"/>
          <w:szCs w:val="22"/>
        </w:rPr>
        <w:t>k</w:t>
      </w:r>
      <w:r w:rsidRPr="005B4569">
        <w:rPr>
          <w:rFonts w:ascii="Cambria" w:hAnsi="Cambria"/>
          <w:sz w:val="22"/>
          <w:szCs w:val="22"/>
        </w:rPr>
        <w:t xml:space="preserve">use tõstmine ühiskonnas läbi kirjastustegevuse </w:t>
      </w:r>
    </w:p>
    <w:p w:rsidR="00E71388" w:rsidRDefault="00E71388" w:rsidP="00E71388">
      <w:pPr>
        <w:jc w:val="both"/>
        <w:rPr>
          <w:rFonts w:ascii="Cambria" w:hAnsi="Cambria"/>
          <w:sz w:val="22"/>
          <w:szCs w:val="22"/>
        </w:rPr>
      </w:pPr>
    </w:p>
    <w:p w:rsidR="00E71388" w:rsidRPr="005B4569" w:rsidRDefault="00E71388" w:rsidP="00E71388">
      <w:pPr>
        <w:jc w:val="both"/>
        <w:rPr>
          <w:rFonts w:ascii="Cambria" w:hAnsi="Cambria"/>
          <w:b/>
          <w:sz w:val="22"/>
          <w:szCs w:val="22"/>
        </w:rPr>
      </w:pPr>
      <w:r w:rsidRPr="005B4569">
        <w:rPr>
          <w:rFonts w:ascii="Cambria" w:hAnsi="Cambria"/>
          <w:b/>
          <w:sz w:val="22"/>
          <w:szCs w:val="22"/>
        </w:rPr>
        <w:t xml:space="preserve">ORGANISATSIOONI ARENDAMISE EESMÄRK: </w:t>
      </w:r>
    </w:p>
    <w:p w:rsidR="00E71388" w:rsidRPr="005B4569" w:rsidRDefault="00E71388" w:rsidP="00E71388">
      <w:pPr>
        <w:jc w:val="both"/>
        <w:rPr>
          <w:rFonts w:ascii="Cambria" w:hAnsi="Cambria"/>
          <w:b/>
          <w:sz w:val="22"/>
          <w:szCs w:val="22"/>
        </w:rPr>
      </w:pPr>
      <w:r w:rsidRPr="005B4569">
        <w:rPr>
          <w:rFonts w:ascii="Cambria" w:hAnsi="Cambria"/>
          <w:b/>
          <w:sz w:val="22"/>
          <w:szCs w:val="22"/>
        </w:rPr>
        <w:t>ETA</w:t>
      </w:r>
      <w:r>
        <w:rPr>
          <w:rFonts w:ascii="Cambria" w:hAnsi="Cambria"/>
          <w:b/>
          <w:sz w:val="22"/>
          <w:szCs w:val="22"/>
        </w:rPr>
        <w:t xml:space="preserve"> </w:t>
      </w:r>
      <w:r w:rsidRPr="005B4569">
        <w:rPr>
          <w:rFonts w:ascii="Cambria" w:hAnsi="Cambria"/>
          <w:b/>
          <w:sz w:val="22"/>
          <w:szCs w:val="22"/>
        </w:rPr>
        <w:t>ON</w:t>
      </w:r>
      <w:r>
        <w:rPr>
          <w:rFonts w:ascii="Cambria" w:hAnsi="Cambria"/>
          <w:b/>
          <w:sz w:val="22"/>
          <w:szCs w:val="22"/>
        </w:rPr>
        <w:t xml:space="preserve"> </w:t>
      </w:r>
      <w:r w:rsidRPr="005B4569">
        <w:rPr>
          <w:rFonts w:ascii="Cambria" w:hAnsi="Cambria"/>
          <w:b/>
          <w:sz w:val="22"/>
          <w:szCs w:val="22"/>
        </w:rPr>
        <w:t xml:space="preserve"> EESTIS</w:t>
      </w:r>
      <w:r>
        <w:rPr>
          <w:rFonts w:ascii="Cambria" w:hAnsi="Cambria"/>
          <w:b/>
          <w:sz w:val="22"/>
          <w:szCs w:val="22"/>
        </w:rPr>
        <w:t xml:space="preserve"> </w:t>
      </w:r>
      <w:r w:rsidRPr="005B4569">
        <w:rPr>
          <w:rFonts w:ascii="Cambria" w:hAnsi="Cambria"/>
          <w:b/>
          <w:sz w:val="22"/>
          <w:szCs w:val="22"/>
        </w:rPr>
        <w:t>RIIKLIKULT</w:t>
      </w:r>
      <w:r>
        <w:rPr>
          <w:rFonts w:ascii="Cambria" w:hAnsi="Cambria"/>
          <w:b/>
          <w:sz w:val="22"/>
          <w:szCs w:val="22"/>
        </w:rPr>
        <w:t xml:space="preserve"> </w:t>
      </w:r>
      <w:r w:rsidRPr="005B4569">
        <w:rPr>
          <w:rFonts w:ascii="Cambria" w:hAnsi="Cambria"/>
          <w:b/>
          <w:sz w:val="22"/>
          <w:szCs w:val="22"/>
        </w:rPr>
        <w:t>TEADVUSTATUD</w:t>
      </w:r>
      <w:r>
        <w:rPr>
          <w:rFonts w:ascii="Cambria" w:hAnsi="Cambria"/>
          <w:b/>
          <w:sz w:val="22"/>
          <w:szCs w:val="22"/>
        </w:rPr>
        <w:t xml:space="preserve"> </w:t>
      </w:r>
      <w:r w:rsidRPr="005B4569">
        <w:rPr>
          <w:rFonts w:ascii="Cambria" w:hAnsi="Cambria"/>
          <w:b/>
          <w:sz w:val="22"/>
          <w:szCs w:val="22"/>
        </w:rPr>
        <w:t>JA</w:t>
      </w:r>
      <w:r>
        <w:rPr>
          <w:rFonts w:ascii="Cambria" w:hAnsi="Cambria"/>
          <w:b/>
          <w:sz w:val="22"/>
          <w:szCs w:val="22"/>
        </w:rPr>
        <w:t xml:space="preserve"> </w:t>
      </w:r>
      <w:r w:rsidRPr="005B4569">
        <w:rPr>
          <w:rFonts w:ascii="Cambria" w:hAnsi="Cambria"/>
          <w:b/>
          <w:sz w:val="22"/>
          <w:szCs w:val="22"/>
        </w:rPr>
        <w:t>VÄÄRTUSTATUD</w:t>
      </w:r>
      <w:r>
        <w:rPr>
          <w:rFonts w:ascii="Cambria" w:hAnsi="Cambria"/>
          <w:b/>
          <w:sz w:val="22"/>
          <w:szCs w:val="22"/>
        </w:rPr>
        <w:t xml:space="preserve"> </w:t>
      </w:r>
      <w:r w:rsidRPr="005B4569">
        <w:rPr>
          <w:rFonts w:ascii="Cambria" w:hAnsi="Cambria"/>
          <w:b/>
          <w:sz w:val="22"/>
          <w:szCs w:val="22"/>
        </w:rPr>
        <w:t>TANTSUKESKUS,</w:t>
      </w:r>
      <w:r>
        <w:rPr>
          <w:rFonts w:ascii="Cambria" w:hAnsi="Cambria"/>
          <w:b/>
          <w:sz w:val="22"/>
          <w:szCs w:val="22"/>
        </w:rPr>
        <w:t xml:space="preserve"> </w:t>
      </w:r>
      <w:r w:rsidRPr="005B4569">
        <w:rPr>
          <w:rFonts w:ascii="Cambria" w:hAnsi="Cambria"/>
          <w:b/>
          <w:sz w:val="22"/>
          <w:szCs w:val="22"/>
        </w:rPr>
        <w:t>MILLES NÄHAKSE OLULIST ROLLI EESTI TANTSUKUNSTI ARENGUS</w:t>
      </w:r>
    </w:p>
    <w:p w:rsidR="00E71388" w:rsidRDefault="00E71388" w:rsidP="00E71388">
      <w:pPr>
        <w:jc w:val="both"/>
        <w:rPr>
          <w:rFonts w:ascii="Cambria" w:hAnsi="Cambria"/>
          <w:sz w:val="22"/>
          <w:szCs w:val="22"/>
        </w:rPr>
      </w:pPr>
    </w:p>
    <w:p w:rsidR="00E71388" w:rsidRPr="00272A65" w:rsidRDefault="00E71388" w:rsidP="00E71388">
      <w:pPr>
        <w:jc w:val="both"/>
        <w:rPr>
          <w:rFonts w:ascii="Cambria" w:hAnsi="Cambria"/>
          <w:sz w:val="22"/>
          <w:szCs w:val="22"/>
        </w:rPr>
      </w:pPr>
      <w:r w:rsidRPr="00272A65">
        <w:rPr>
          <w:rFonts w:ascii="Cambria" w:hAnsi="Cambria"/>
          <w:sz w:val="22"/>
          <w:szCs w:val="22"/>
        </w:rPr>
        <w:t>Eesmärgi saavutamist mõõtvad andmed:</w:t>
      </w:r>
    </w:p>
    <w:p w:rsidR="00E71388" w:rsidRPr="005B4569" w:rsidRDefault="00E71388" w:rsidP="00E71388">
      <w:pPr>
        <w:pStyle w:val="Loendilik"/>
        <w:numPr>
          <w:ilvl w:val="0"/>
          <w:numId w:val="34"/>
        </w:numPr>
        <w:jc w:val="both"/>
        <w:rPr>
          <w:rFonts w:ascii="Cambria" w:hAnsi="Cambria"/>
          <w:sz w:val="22"/>
          <w:szCs w:val="22"/>
        </w:rPr>
      </w:pPr>
      <w:r>
        <w:rPr>
          <w:rFonts w:ascii="Cambria" w:hAnsi="Cambria"/>
          <w:sz w:val="22"/>
          <w:szCs w:val="22"/>
        </w:rPr>
        <w:t>2017</w:t>
      </w:r>
      <w:r w:rsidRPr="005B4569">
        <w:rPr>
          <w:rFonts w:ascii="Cambria" w:hAnsi="Cambria"/>
          <w:sz w:val="22"/>
          <w:szCs w:val="22"/>
        </w:rPr>
        <w:t>.</w:t>
      </w:r>
      <w:r>
        <w:rPr>
          <w:rFonts w:ascii="Cambria" w:hAnsi="Cambria"/>
          <w:sz w:val="22"/>
          <w:szCs w:val="22"/>
        </w:rPr>
        <w:t xml:space="preserve"> </w:t>
      </w:r>
      <w:r>
        <w:rPr>
          <w:rFonts w:ascii="Cambria" w:hAnsi="Cambria"/>
          <w:sz w:val="22"/>
          <w:szCs w:val="22"/>
        </w:rPr>
        <w:t>aastal</w:t>
      </w:r>
      <w:r>
        <w:rPr>
          <w:rFonts w:ascii="Cambria" w:hAnsi="Cambria"/>
          <w:sz w:val="22"/>
          <w:szCs w:val="22"/>
        </w:rPr>
        <w:t xml:space="preserve"> </w:t>
      </w:r>
      <w:r w:rsidRPr="005B4569">
        <w:rPr>
          <w:rFonts w:ascii="Cambria" w:hAnsi="Cambria"/>
          <w:sz w:val="22"/>
          <w:szCs w:val="22"/>
        </w:rPr>
        <w:t>on</w:t>
      </w:r>
      <w:r>
        <w:rPr>
          <w:rFonts w:ascii="Cambria" w:hAnsi="Cambria"/>
          <w:sz w:val="22"/>
          <w:szCs w:val="22"/>
        </w:rPr>
        <w:t xml:space="preserve"> </w:t>
      </w:r>
      <w:r>
        <w:rPr>
          <w:rFonts w:ascii="Cambria" w:hAnsi="Cambria"/>
          <w:sz w:val="22"/>
          <w:szCs w:val="22"/>
        </w:rPr>
        <w:t>valmib</w:t>
      </w:r>
      <w:r>
        <w:rPr>
          <w:rFonts w:ascii="Cambria" w:hAnsi="Cambria"/>
          <w:sz w:val="22"/>
          <w:szCs w:val="22"/>
        </w:rPr>
        <w:t xml:space="preserve"> </w:t>
      </w:r>
      <w:r w:rsidRPr="005B4569">
        <w:rPr>
          <w:rFonts w:ascii="Cambria" w:hAnsi="Cambria"/>
          <w:sz w:val="22"/>
          <w:szCs w:val="22"/>
        </w:rPr>
        <w:t>ETA</w:t>
      </w:r>
      <w:r>
        <w:rPr>
          <w:rFonts w:ascii="Cambria" w:hAnsi="Cambria"/>
          <w:sz w:val="22"/>
          <w:szCs w:val="22"/>
        </w:rPr>
        <w:t xml:space="preserve"> </w:t>
      </w:r>
      <w:r w:rsidRPr="005B4569">
        <w:rPr>
          <w:rFonts w:ascii="Cambria" w:hAnsi="Cambria"/>
          <w:sz w:val="22"/>
          <w:szCs w:val="22"/>
        </w:rPr>
        <w:t>avalike</w:t>
      </w:r>
      <w:r>
        <w:rPr>
          <w:rFonts w:ascii="Cambria" w:hAnsi="Cambria"/>
          <w:sz w:val="22"/>
          <w:szCs w:val="22"/>
        </w:rPr>
        <w:t xml:space="preserve"> </w:t>
      </w:r>
      <w:r w:rsidRPr="005B4569">
        <w:rPr>
          <w:rFonts w:ascii="Cambria" w:hAnsi="Cambria"/>
          <w:sz w:val="22"/>
          <w:szCs w:val="22"/>
        </w:rPr>
        <w:t>suhete</w:t>
      </w:r>
      <w:r>
        <w:rPr>
          <w:rFonts w:ascii="Cambria" w:hAnsi="Cambria"/>
          <w:sz w:val="22"/>
          <w:szCs w:val="22"/>
        </w:rPr>
        <w:t xml:space="preserve"> </w:t>
      </w:r>
      <w:r w:rsidRPr="005B4569">
        <w:rPr>
          <w:rFonts w:ascii="Cambria" w:hAnsi="Cambria"/>
          <w:sz w:val="22"/>
          <w:szCs w:val="22"/>
        </w:rPr>
        <w:t>strateegia,</w:t>
      </w:r>
      <w:r>
        <w:rPr>
          <w:rFonts w:ascii="Cambria" w:hAnsi="Cambria"/>
          <w:sz w:val="22"/>
          <w:szCs w:val="22"/>
        </w:rPr>
        <w:t xml:space="preserve"> </w:t>
      </w:r>
      <w:r w:rsidRPr="005B4569">
        <w:rPr>
          <w:rFonts w:ascii="Cambria" w:hAnsi="Cambria"/>
          <w:sz w:val="22"/>
          <w:szCs w:val="22"/>
        </w:rPr>
        <w:t>mis</w:t>
      </w:r>
      <w:r>
        <w:rPr>
          <w:rFonts w:ascii="Cambria" w:hAnsi="Cambria"/>
          <w:sz w:val="22"/>
          <w:szCs w:val="22"/>
        </w:rPr>
        <w:t xml:space="preserve"> </w:t>
      </w:r>
      <w:r w:rsidRPr="005B4569">
        <w:rPr>
          <w:rFonts w:ascii="Cambria" w:hAnsi="Cambria"/>
          <w:sz w:val="22"/>
          <w:szCs w:val="22"/>
        </w:rPr>
        <w:t>tagab</w:t>
      </w:r>
      <w:r>
        <w:rPr>
          <w:rFonts w:ascii="Cambria" w:hAnsi="Cambria"/>
          <w:sz w:val="22"/>
          <w:szCs w:val="22"/>
        </w:rPr>
        <w:t xml:space="preserve"> </w:t>
      </w:r>
      <w:r w:rsidRPr="005B4569">
        <w:rPr>
          <w:rFonts w:ascii="Cambria" w:hAnsi="Cambria"/>
          <w:sz w:val="22"/>
          <w:szCs w:val="22"/>
        </w:rPr>
        <w:t>tegevuste</w:t>
      </w:r>
      <w:r>
        <w:rPr>
          <w:rFonts w:ascii="Cambria" w:hAnsi="Cambria"/>
          <w:sz w:val="22"/>
          <w:szCs w:val="22"/>
        </w:rPr>
        <w:t xml:space="preserve"> </w:t>
      </w:r>
      <w:r w:rsidRPr="005B4569">
        <w:rPr>
          <w:rFonts w:ascii="Cambria" w:hAnsi="Cambria"/>
          <w:sz w:val="22"/>
          <w:szCs w:val="22"/>
        </w:rPr>
        <w:t>laiema kajastuse ja hindamise läbi monitooringu</w:t>
      </w:r>
      <w:r>
        <w:rPr>
          <w:rFonts w:ascii="Cambria" w:hAnsi="Cambria"/>
          <w:sz w:val="22"/>
          <w:szCs w:val="22"/>
        </w:rPr>
        <w:t xml:space="preserve"> ning mille keskmes on ETA, mitte erinevad brändid</w:t>
      </w:r>
    </w:p>
    <w:p w:rsidR="00E71388" w:rsidRPr="005B4569" w:rsidRDefault="00E71388" w:rsidP="00E71388">
      <w:pPr>
        <w:pStyle w:val="Loendilik"/>
        <w:numPr>
          <w:ilvl w:val="0"/>
          <w:numId w:val="34"/>
        </w:numPr>
        <w:jc w:val="both"/>
        <w:rPr>
          <w:rFonts w:ascii="Cambria" w:hAnsi="Cambria"/>
          <w:sz w:val="22"/>
          <w:szCs w:val="22"/>
        </w:rPr>
      </w:pPr>
      <w:r w:rsidRPr="005B4569">
        <w:rPr>
          <w:rFonts w:ascii="Cambria" w:hAnsi="Cambria"/>
          <w:sz w:val="22"/>
          <w:szCs w:val="22"/>
        </w:rPr>
        <w:t>ETA on Kultuuriministeeriumi poolt tegevustoetusega toetatud</w:t>
      </w:r>
    </w:p>
    <w:p w:rsidR="00E71388" w:rsidRPr="005B4569" w:rsidRDefault="00E71388" w:rsidP="00E71388">
      <w:pPr>
        <w:pStyle w:val="Loendilik"/>
        <w:numPr>
          <w:ilvl w:val="0"/>
          <w:numId w:val="34"/>
        </w:numPr>
        <w:jc w:val="both"/>
        <w:rPr>
          <w:rFonts w:ascii="Cambria" w:hAnsi="Cambria"/>
          <w:sz w:val="22"/>
          <w:szCs w:val="22"/>
        </w:rPr>
      </w:pPr>
      <w:r w:rsidRPr="005B4569">
        <w:rPr>
          <w:rFonts w:ascii="Cambria" w:hAnsi="Cambria"/>
          <w:sz w:val="22"/>
          <w:szCs w:val="22"/>
        </w:rPr>
        <w:t>Mitut projekti on toetatud Euroopa ja Põhjamaade erinevatest fondidest</w:t>
      </w:r>
      <w:r>
        <w:rPr>
          <w:rFonts w:ascii="Cambria" w:hAnsi="Cambria"/>
          <w:sz w:val="22"/>
          <w:szCs w:val="22"/>
        </w:rPr>
        <w:t xml:space="preserve"> (hetkel 2, tõus vähemalt 4le)</w:t>
      </w:r>
    </w:p>
    <w:p w:rsidR="00E71388" w:rsidRDefault="00E71388" w:rsidP="00E71388">
      <w:pPr>
        <w:jc w:val="both"/>
        <w:rPr>
          <w:rFonts w:ascii="Cambria" w:hAnsi="Cambria"/>
          <w:sz w:val="22"/>
          <w:szCs w:val="22"/>
        </w:rPr>
      </w:pPr>
    </w:p>
    <w:p w:rsidR="00E71388" w:rsidRPr="00272A65" w:rsidRDefault="00E71388" w:rsidP="00E71388">
      <w:pPr>
        <w:jc w:val="both"/>
        <w:rPr>
          <w:rFonts w:ascii="Cambria" w:hAnsi="Cambria"/>
          <w:sz w:val="22"/>
          <w:szCs w:val="22"/>
        </w:rPr>
      </w:pPr>
      <w:r w:rsidRPr="00272A65">
        <w:rPr>
          <w:rFonts w:ascii="Cambria" w:hAnsi="Cambria"/>
          <w:sz w:val="22"/>
          <w:szCs w:val="22"/>
        </w:rPr>
        <w:t>Eesmärgi saavutamiseks tehtavad olulisemad tegevused:</w:t>
      </w:r>
    </w:p>
    <w:p w:rsidR="00E71388" w:rsidRPr="005B4569" w:rsidRDefault="00E71388" w:rsidP="00E71388">
      <w:pPr>
        <w:pStyle w:val="Loendilik"/>
        <w:numPr>
          <w:ilvl w:val="0"/>
          <w:numId w:val="35"/>
        </w:numPr>
        <w:jc w:val="both"/>
        <w:rPr>
          <w:rFonts w:ascii="Cambria" w:hAnsi="Cambria"/>
          <w:sz w:val="22"/>
          <w:szCs w:val="22"/>
        </w:rPr>
      </w:pPr>
      <w:r w:rsidRPr="005B4569">
        <w:rPr>
          <w:rFonts w:ascii="Cambria" w:hAnsi="Cambria"/>
          <w:sz w:val="22"/>
          <w:szCs w:val="22"/>
        </w:rPr>
        <w:t>Avalike suhete strateegia loomine</w:t>
      </w:r>
    </w:p>
    <w:p w:rsidR="00E71388" w:rsidRPr="005B4569" w:rsidRDefault="00E71388" w:rsidP="00E71388">
      <w:pPr>
        <w:pStyle w:val="Loendilik"/>
        <w:numPr>
          <w:ilvl w:val="0"/>
          <w:numId w:val="35"/>
        </w:numPr>
        <w:jc w:val="both"/>
        <w:rPr>
          <w:rFonts w:ascii="Cambria" w:hAnsi="Cambria"/>
          <w:sz w:val="22"/>
          <w:szCs w:val="22"/>
        </w:rPr>
      </w:pPr>
      <w:r w:rsidRPr="005B4569">
        <w:rPr>
          <w:rFonts w:ascii="Cambria" w:hAnsi="Cambria"/>
          <w:sz w:val="22"/>
          <w:szCs w:val="22"/>
        </w:rPr>
        <w:t>Organisatsiooni</w:t>
      </w:r>
      <w:r>
        <w:rPr>
          <w:rFonts w:ascii="Cambria" w:hAnsi="Cambria"/>
          <w:sz w:val="22"/>
          <w:szCs w:val="22"/>
        </w:rPr>
        <w:t xml:space="preserve"> </w:t>
      </w:r>
      <w:r w:rsidRPr="005B4569">
        <w:rPr>
          <w:rFonts w:ascii="Cambria" w:hAnsi="Cambria"/>
          <w:sz w:val="22"/>
          <w:szCs w:val="22"/>
        </w:rPr>
        <w:t>tegevuste</w:t>
      </w:r>
      <w:r>
        <w:rPr>
          <w:rFonts w:ascii="Cambria" w:hAnsi="Cambria"/>
          <w:sz w:val="22"/>
          <w:szCs w:val="22"/>
        </w:rPr>
        <w:t xml:space="preserve"> </w:t>
      </w:r>
      <w:r w:rsidRPr="005B4569">
        <w:rPr>
          <w:rFonts w:ascii="Cambria" w:hAnsi="Cambria"/>
          <w:sz w:val="22"/>
          <w:szCs w:val="22"/>
        </w:rPr>
        <w:t>jätkumist</w:t>
      </w:r>
      <w:r>
        <w:rPr>
          <w:rFonts w:ascii="Cambria" w:hAnsi="Cambria"/>
          <w:sz w:val="22"/>
          <w:szCs w:val="22"/>
        </w:rPr>
        <w:t xml:space="preserve"> </w:t>
      </w:r>
      <w:r w:rsidRPr="005B4569">
        <w:rPr>
          <w:rFonts w:ascii="Cambria" w:hAnsi="Cambria"/>
          <w:sz w:val="22"/>
          <w:szCs w:val="22"/>
        </w:rPr>
        <w:t>ja</w:t>
      </w:r>
      <w:r>
        <w:rPr>
          <w:rFonts w:ascii="Cambria" w:hAnsi="Cambria"/>
          <w:sz w:val="22"/>
          <w:szCs w:val="22"/>
        </w:rPr>
        <w:t xml:space="preserve"> </w:t>
      </w:r>
      <w:r w:rsidRPr="005B4569">
        <w:rPr>
          <w:rFonts w:ascii="Cambria" w:hAnsi="Cambria"/>
          <w:sz w:val="22"/>
          <w:szCs w:val="22"/>
        </w:rPr>
        <w:t>edasist</w:t>
      </w:r>
      <w:r>
        <w:rPr>
          <w:rFonts w:ascii="Cambria" w:hAnsi="Cambria"/>
          <w:sz w:val="22"/>
          <w:szCs w:val="22"/>
        </w:rPr>
        <w:t xml:space="preserve"> </w:t>
      </w:r>
      <w:r w:rsidRPr="005B4569">
        <w:rPr>
          <w:rFonts w:ascii="Cambria" w:hAnsi="Cambria"/>
          <w:sz w:val="22"/>
          <w:szCs w:val="22"/>
        </w:rPr>
        <w:t>arengut</w:t>
      </w:r>
      <w:r>
        <w:rPr>
          <w:rFonts w:ascii="Cambria" w:hAnsi="Cambria"/>
          <w:sz w:val="22"/>
          <w:szCs w:val="22"/>
        </w:rPr>
        <w:t xml:space="preserve"> </w:t>
      </w:r>
      <w:r w:rsidRPr="005B4569">
        <w:rPr>
          <w:rFonts w:ascii="Cambria" w:hAnsi="Cambria"/>
          <w:sz w:val="22"/>
          <w:szCs w:val="22"/>
        </w:rPr>
        <w:t>toetavate</w:t>
      </w:r>
      <w:r>
        <w:rPr>
          <w:rFonts w:ascii="Cambria" w:hAnsi="Cambria"/>
          <w:sz w:val="22"/>
          <w:szCs w:val="22"/>
        </w:rPr>
        <w:t xml:space="preserve"> </w:t>
      </w:r>
      <w:r w:rsidRPr="005B4569">
        <w:rPr>
          <w:rFonts w:ascii="Cambria" w:hAnsi="Cambria"/>
          <w:sz w:val="22"/>
          <w:szCs w:val="22"/>
        </w:rPr>
        <w:t>rahastamisvõimaluste leidmine</w:t>
      </w:r>
    </w:p>
    <w:p w:rsidR="00E71388" w:rsidRDefault="00E71388" w:rsidP="00E71388">
      <w:pPr>
        <w:jc w:val="both"/>
        <w:rPr>
          <w:rFonts w:ascii="Cambria" w:hAnsi="Cambria"/>
          <w:sz w:val="22"/>
          <w:szCs w:val="22"/>
        </w:rPr>
      </w:pPr>
    </w:p>
    <w:p w:rsidR="00E71388" w:rsidRPr="00272A65" w:rsidRDefault="00E71388" w:rsidP="00E71388">
      <w:pPr>
        <w:jc w:val="both"/>
        <w:rPr>
          <w:rFonts w:ascii="Cambria" w:hAnsi="Cambria"/>
          <w:sz w:val="22"/>
          <w:szCs w:val="22"/>
        </w:rPr>
      </w:pPr>
      <w:r w:rsidRPr="00272A65">
        <w:rPr>
          <w:rFonts w:ascii="Cambria" w:hAnsi="Cambria"/>
          <w:sz w:val="22"/>
          <w:szCs w:val="22"/>
        </w:rPr>
        <w:t>Eesmärgi saavutamiseks kavandatavad uued algatused:</w:t>
      </w:r>
    </w:p>
    <w:p w:rsidR="002E2636" w:rsidRPr="005C4625" w:rsidRDefault="00E71388" w:rsidP="005C4625">
      <w:pPr>
        <w:pStyle w:val="Loendilik"/>
        <w:numPr>
          <w:ilvl w:val="0"/>
          <w:numId w:val="36"/>
        </w:numPr>
        <w:jc w:val="both"/>
        <w:rPr>
          <w:rFonts w:ascii="Cambria" w:hAnsi="Cambria"/>
          <w:sz w:val="22"/>
          <w:szCs w:val="22"/>
        </w:rPr>
      </w:pPr>
      <w:r w:rsidRPr="005B4569">
        <w:rPr>
          <w:rFonts w:ascii="Cambria" w:hAnsi="Cambria"/>
          <w:sz w:val="22"/>
          <w:szCs w:val="22"/>
        </w:rPr>
        <w:t>Euroopa ja Põhjamaade fondi</w:t>
      </w:r>
      <w:r w:rsidR="005C4625">
        <w:rPr>
          <w:rFonts w:ascii="Cambria" w:hAnsi="Cambria"/>
          <w:sz w:val="22"/>
          <w:szCs w:val="22"/>
        </w:rPr>
        <w:t>dest projektitoetuste taotlemine</w:t>
      </w:r>
      <w:bookmarkStart w:id="0" w:name="_GoBack"/>
      <w:bookmarkEnd w:id="0"/>
    </w:p>
    <w:sectPr w:rsidR="002E2636" w:rsidRPr="005C4625" w:rsidSect="005C4625">
      <w:footerReference w:type="even"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674E" w:rsidRDefault="00D4674E">
      <w:r>
        <w:separator/>
      </w:r>
    </w:p>
  </w:endnote>
  <w:endnote w:type="continuationSeparator" w:id="0">
    <w:p w:rsidR="00D4674E" w:rsidRDefault="00D467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502050306020203"/>
    <w:charset w:val="00"/>
    <w:family w:val="roman"/>
    <w:pitch w:val="variable"/>
    <w:sig w:usb0="00000287" w:usb1="00000000" w:usb2="00000000" w:usb3="00000000" w:csb0="0000009F"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PMingLiU">
    <w:altName w:val="新細明體"/>
    <w:panose1 w:val="02010601000101010101"/>
    <w:charset w:val="88"/>
    <w:family w:val="auto"/>
    <w:pitch w:val="variable"/>
    <w:sig w:usb0="00000001" w:usb1="08080000" w:usb2="00000010" w:usb3="00000000" w:csb0="00100000" w:csb1="00000000"/>
  </w:font>
  <w:font w:name="Tahoma">
    <w:panose1 w:val="020B0604030504040204"/>
    <w:charset w:val="BA"/>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A00002EF" w:usb1="4000207B" w:usb2="00000000" w:usb3="00000000" w:csb0="0000019F" w:csb1="00000000"/>
  </w:font>
  <w:font w:name="Yu Mincho">
    <w:altName w:val="游明朝"/>
    <w:charset w:val="80"/>
    <w:family w:val="roman"/>
    <w:pitch w:val="variable"/>
    <w:sig w:usb0="800002E7" w:usb1="2AC7FCF0" w:usb2="00000012" w:usb3="00000000" w:csb0="0002009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0A5A" w:rsidRDefault="002E0A5A">
    <w:pPr>
      <w:pStyle w:val="Jalus"/>
      <w:framePr w:wrap="around" w:vAnchor="text" w:hAnchor="margin" w:xAlign="right" w:y="1"/>
      <w:rPr>
        <w:rStyle w:val="Lehekljenumber"/>
      </w:rPr>
    </w:pPr>
    <w:r>
      <w:rPr>
        <w:rStyle w:val="Lehekljenumber"/>
      </w:rPr>
      <w:fldChar w:fldCharType="begin"/>
    </w:r>
    <w:r>
      <w:rPr>
        <w:rStyle w:val="Lehekljenumber"/>
      </w:rPr>
      <w:instrText xml:space="preserve">PAGE  </w:instrText>
    </w:r>
    <w:r>
      <w:rPr>
        <w:rStyle w:val="Lehekljenumber"/>
      </w:rPr>
      <w:fldChar w:fldCharType="end"/>
    </w:r>
  </w:p>
  <w:p w:rsidR="002E0A5A" w:rsidRDefault="002E0A5A">
    <w:pPr>
      <w:pStyle w:val="Jalus"/>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0A5A" w:rsidRDefault="002E0A5A">
    <w:pPr>
      <w:pStyle w:val="Jalus"/>
      <w:framePr w:wrap="around" w:vAnchor="text" w:hAnchor="margin" w:xAlign="right" w:y="1"/>
      <w:rPr>
        <w:rStyle w:val="Lehekljenumber"/>
        <w:rFonts w:ascii="Tahoma" w:hAnsi="Tahoma" w:cs="Tahoma"/>
      </w:rPr>
    </w:pPr>
    <w:r>
      <w:rPr>
        <w:rStyle w:val="Lehekljenumber"/>
        <w:rFonts w:ascii="Tahoma" w:hAnsi="Tahoma" w:cs="Tahoma"/>
      </w:rPr>
      <w:fldChar w:fldCharType="begin"/>
    </w:r>
    <w:r>
      <w:rPr>
        <w:rStyle w:val="Lehekljenumber"/>
        <w:rFonts w:ascii="Tahoma" w:hAnsi="Tahoma" w:cs="Tahoma"/>
      </w:rPr>
      <w:instrText xml:space="preserve">PAGE  </w:instrText>
    </w:r>
    <w:r>
      <w:rPr>
        <w:rStyle w:val="Lehekljenumber"/>
        <w:rFonts w:ascii="Tahoma" w:hAnsi="Tahoma" w:cs="Tahoma"/>
      </w:rPr>
      <w:fldChar w:fldCharType="separate"/>
    </w:r>
    <w:r w:rsidR="005C4625">
      <w:rPr>
        <w:rStyle w:val="Lehekljenumber"/>
        <w:rFonts w:ascii="Tahoma" w:hAnsi="Tahoma" w:cs="Tahoma"/>
        <w:noProof/>
      </w:rPr>
      <w:t>6</w:t>
    </w:r>
    <w:r>
      <w:rPr>
        <w:rStyle w:val="Lehekljenumber"/>
        <w:rFonts w:ascii="Tahoma" w:hAnsi="Tahoma" w:cs="Tahoma"/>
      </w:rPr>
      <w:fldChar w:fldCharType="end"/>
    </w:r>
  </w:p>
  <w:p w:rsidR="002E0A5A" w:rsidRDefault="002E0A5A">
    <w:pPr>
      <w:pStyle w:val="Jalu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674E" w:rsidRDefault="00D4674E">
      <w:r>
        <w:separator/>
      </w:r>
    </w:p>
  </w:footnote>
  <w:footnote w:type="continuationSeparator" w:id="0">
    <w:p w:rsidR="00D4674E" w:rsidRDefault="00D467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257B1"/>
    <w:multiLevelType w:val="hybridMultilevel"/>
    <w:tmpl w:val="DFECE766"/>
    <w:lvl w:ilvl="0" w:tplc="AF9A47D6">
      <w:numFmt w:val="bullet"/>
      <w:lvlText w:val="-"/>
      <w:lvlJc w:val="left"/>
      <w:pPr>
        <w:tabs>
          <w:tab w:val="num" w:pos="720"/>
        </w:tabs>
        <w:ind w:left="720" w:hanging="360"/>
      </w:pPr>
      <w:rPr>
        <w:rFonts w:ascii="Garamond" w:eastAsia="Times New Roman" w:hAnsi="Garamond"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D20665"/>
    <w:multiLevelType w:val="hybridMultilevel"/>
    <w:tmpl w:val="1CF07216"/>
    <w:lvl w:ilvl="0" w:tplc="632E602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 w15:restartNumberingAfterBreak="0">
    <w:nsid w:val="09454ADC"/>
    <w:multiLevelType w:val="hybridMultilevel"/>
    <w:tmpl w:val="B1AEFF2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DFE0633"/>
    <w:multiLevelType w:val="hybridMultilevel"/>
    <w:tmpl w:val="189C86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0181B7A"/>
    <w:multiLevelType w:val="hybridMultilevel"/>
    <w:tmpl w:val="B982642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15:restartNumberingAfterBreak="0">
    <w:nsid w:val="18B51523"/>
    <w:multiLevelType w:val="hybridMultilevel"/>
    <w:tmpl w:val="38185448"/>
    <w:lvl w:ilvl="0" w:tplc="632E602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6" w15:restartNumberingAfterBreak="0">
    <w:nsid w:val="1F733FA4"/>
    <w:multiLevelType w:val="hybridMultilevel"/>
    <w:tmpl w:val="60BEECB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 w15:restartNumberingAfterBreak="0">
    <w:nsid w:val="1F89002D"/>
    <w:multiLevelType w:val="hybridMultilevel"/>
    <w:tmpl w:val="D9984188"/>
    <w:lvl w:ilvl="0" w:tplc="632E602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8" w15:restartNumberingAfterBreak="0">
    <w:nsid w:val="21492C30"/>
    <w:multiLevelType w:val="hybridMultilevel"/>
    <w:tmpl w:val="18E46806"/>
    <w:lvl w:ilvl="0" w:tplc="290E725E">
      <w:numFmt w:val="bullet"/>
      <w:lvlText w:val="-"/>
      <w:lvlJc w:val="left"/>
      <w:pPr>
        <w:tabs>
          <w:tab w:val="num" w:pos="720"/>
        </w:tabs>
        <w:ind w:left="720" w:hanging="360"/>
      </w:pPr>
      <w:rPr>
        <w:rFonts w:ascii="Times New Roman" w:eastAsia="Times New Roman" w:hAnsi="Times New Roman" w:cs="Times New Roman" w:hint="default"/>
        <w:b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29F534B"/>
    <w:multiLevelType w:val="hybridMultilevel"/>
    <w:tmpl w:val="4B6A7764"/>
    <w:lvl w:ilvl="0" w:tplc="632E602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0" w15:restartNumberingAfterBreak="0">
    <w:nsid w:val="23594DDF"/>
    <w:multiLevelType w:val="hybridMultilevel"/>
    <w:tmpl w:val="9AD44B9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1" w15:restartNumberingAfterBreak="0">
    <w:nsid w:val="2B4248A4"/>
    <w:multiLevelType w:val="hybridMultilevel"/>
    <w:tmpl w:val="E208EFC4"/>
    <w:lvl w:ilvl="0" w:tplc="632E602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2" w15:restartNumberingAfterBreak="0">
    <w:nsid w:val="2C307895"/>
    <w:multiLevelType w:val="hybridMultilevel"/>
    <w:tmpl w:val="636CB24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3" w15:restartNumberingAfterBreak="0">
    <w:nsid w:val="2E372532"/>
    <w:multiLevelType w:val="hybridMultilevel"/>
    <w:tmpl w:val="68702A90"/>
    <w:lvl w:ilvl="0" w:tplc="632E6020">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604BA7"/>
    <w:multiLevelType w:val="hybridMultilevel"/>
    <w:tmpl w:val="376CAE0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5" w15:restartNumberingAfterBreak="0">
    <w:nsid w:val="361B76AB"/>
    <w:multiLevelType w:val="hybridMultilevel"/>
    <w:tmpl w:val="BF6C3394"/>
    <w:lvl w:ilvl="0" w:tplc="632E602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6" w15:restartNumberingAfterBreak="0">
    <w:nsid w:val="3F723FE1"/>
    <w:multiLevelType w:val="hybridMultilevel"/>
    <w:tmpl w:val="90802AC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7" w15:restartNumberingAfterBreak="0">
    <w:nsid w:val="40024636"/>
    <w:multiLevelType w:val="hybridMultilevel"/>
    <w:tmpl w:val="4FB64C78"/>
    <w:lvl w:ilvl="0" w:tplc="632E6020">
      <w:start w:val="1"/>
      <w:numFmt w:val="bullet"/>
      <w:lvlText w:val=""/>
      <w:lvlJc w:val="left"/>
      <w:pPr>
        <w:tabs>
          <w:tab w:val="num" w:pos="1440"/>
        </w:tabs>
        <w:ind w:left="1440" w:hanging="360"/>
      </w:pPr>
      <w:rPr>
        <w:rFonts w:ascii="Wingdings" w:hAnsi="Wingdings" w:hint="default"/>
      </w:rPr>
    </w:lvl>
    <w:lvl w:ilvl="1" w:tplc="F2600C02">
      <w:numFmt w:val="bullet"/>
      <w:lvlText w:val="-"/>
      <w:lvlJc w:val="left"/>
      <w:pPr>
        <w:tabs>
          <w:tab w:val="num" w:pos="1440"/>
        </w:tabs>
        <w:ind w:left="1440" w:hanging="360"/>
      </w:pPr>
      <w:rPr>
        <w:rFonts w:ascii="Garamond" w:eastAsia="Times New Roman" w:hAnsi="Garamond"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1047458"/>
    <w:multiLevelType w:val="hybridMultilevel"/>
    <w:tmpl w:val="8238172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9" w15:restartNumberingAfterBreak="0">
    <w:nsid w:val="487A3479"/>
    <w:multiLevelType w:val="hybridMultilevel"/>
    <w:tmpl w:val="BE2E724C"/>
    <w:lvl w:ilvl="0" w:tplc="684A5F54">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0" w15:restartNumberingAfterBreak="0">
    <w:nsid w:val="518E0784"/>
    <w:multiLevelType w:val="hybridMultilevel"/>
    <w:tmpl w:val="91F03542"/>
    <w:lvl w:ilvl="0" w:tplc="04250001">
      <w:start w:val="1"/>
      <w:numFmt w:val="bullet"/>
      <w:lvlText w:val=""/>
      <w:lvlJc w:val="left"/>
      <w:pPr>
        <w:ind w:left="720" w:hanging="360"/>
      </w:pPr>
      <w:rPr>
        <w:rFonts w:ascii="Symbol" w:hAnsi="Symbol" w:hint="default"/>
      </w:rPr>
    </w:lvl>
    <w:lvl w:ilvl="1" w:tplc="950EE88E">
      <w:numFmt w:val="bullet"/>
      <w:lvlText w:val="-"/>
      <w:lvlJc w:val="left"/>
      <w:pPr>
        <w:ind w:left="1440" w:hanging="360"/>
      </w:pPr>
      <w:rPr>
        <w:rFonts w:ascii="Cambria" w:eastAsia="Times New Roman" w:hAnsi="Cambria"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1" w15:restartNumberingAfterBreak="0">
    <w:nsid w:val="56501141"/>
    <w:multiLevelType w:val="hybridMultilevel"/>
    <w:tmpl w:val="BE2E724C"/>
    <w:lvl w:ilvl="0" w:tplc="36E0A79E">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2" w15:restartNumberingAfterBreak="0">
    <w:nsid w:val="5D1D5BD6"/>
    <w:multiLevelType w:val="hybridMultilevel"/>
    <w:tmpl w:val="BE2E724C"/>
    <w:lvl w:ilvl="0" w:tplc="632E602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3" w15:restartNumberingAfterBreak="0">
    <w:nsid w:val="5EBE6408"/>
    <w:multiLevelType w:val="hybridMultilevel"/>
    <w:tmpl w:val="FA7E5B8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6093D4D"/>
    <w:multiLevelType w:val="hybridMultilevel"/>
    <w:tmpl w:val="53789AB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7E92455"/>
    <w:multiLevelType w:val="hybridMultilevel"/>
    <w:tmpl w:val="41C8260C"/>
    <w:lvl w:ilvl="0" w:tplc="AF9A47D6">
      <w:numFmt w:val="bullet"/>
      <w:lvlText w:val="-"/>
      <w:lvlJc w:val="left"/>
      <w:pPr>
        <w:tabs>
          <w:tab w:val="num" w:pos="720"/>
        </w:tabs>
        <w:ind w:left="720" w:hanging="360"/>
      </w:pPr>
      <w:rPr>
        <w:rFonts w:ascii="Garamond" w:eastAsia="Times New Roman" w:hAnsi="Garamond"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AB01F6F"/>
    <w:multiLevelType w:val="hybridMultilevel"/>
    <w:tmpl w:val="49F26006"/>
    <w:lvl w:ilvl="0" w:tplc="632E602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7" w15:restartNumberingAfterBreak="0">
    <w:nsid w:val="6B5C09C3"/>
    <w:multiLevelType w:val="hybridMultilevel"/>
    <w:tmpl w:val="DFECE766"/>
    <w:lvl w:ilvl="0" w:tplc="632E602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EB976E3"/>
    <w:multiLevelType w:val="hybridMultilevel"/>
    <w:tmpl w:val="86DC09C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9" w15:restartNumberingAfterBreak="0">
    <w:nsid w:val="6F2F1FE8"/>
    <w:multiLevelType w:val="hybridMultilevel"/>
    <w:tmpl w:val="6BA27CE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0" w15:restartNumberingAfterBreak="0">
    <w:nsid w:val="6F8354CD"/>
    <w:multiLevelType w:val="hybridMultilevel"/>
    <w:tmpl w:val="03262B0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F862A80"/>
    <w:multiLevelType w:val="hybridMultilevel"/>
    <w:tmpl w:val="5F8E30A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2" w15:restartNumberingAfterBreak="0">
    <w:nsid w:val="70A8377C"/>
    <w:multiLevelType w:val="hybridMultilevel"/>
    <w:tmpl w:val="910E5EB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3" w15:restartNumberingAfterBreak="0">
    <w:nsid w:val="738B73D9"/>
    <w:multiLevelType w:val="hybridMultilevel"/>
    <w:tmpl w:val="2CC0194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4" w15:restartNumberingAfterBreak="0">
    <w:nsid w:val="75A62F86"/>
    <w:multiLevelType w:val="hybridMultilevel"/>
    <w:tmpl w:val="C550233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5" w15:restartNumberingAfterBreak="0">
    <w:nsid w:val="78522828"/>
    <w:multiLevelType w:val="hybridMultilevel"/>
    <w:tmpl w:val="61708824"/>
    <w:lvl w:ilvl="0" w:tplc="632E6020">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3"/>
  </w:num>
  <w:num w:numId="3">
    <w:abstractNumId w:val="5"/>
  </w:num>
  <w:num w:numId="4">
    <w:abstractNumId w:val="25"/>
  </w:num>
  <w:num w:numId="5">
    <w:abstractNumId w:val="0"/>
  </w:num>
  <w:num w:numId="6">
    <w:abstractNumId w:val="27"/>
  </w:num>
  <w:num w:numId="7">
    <w:abstractNumId w:val="17"/>
  </w:num>
  <w:num w:numId="8">
    <w:abstractNumId w:val="35"/>
  </w:num>
  <w:num w:numId="9">
    <w:abstractNumId w:val="13"/>
  </w:num>
  <w:num w:numId="10">
    <w:abstractNumId w:val="9"/>
  </w:num>
  <w:num w:numId="11">
    <w:abstractNumId w:val="26"/>
  </w:num>
  <w:num w:numId="12">
    <w:abstractNumId w:val="24"/>
  </w:num>
  <w:num w:numId="13">
    <w:abstractNumId w:val="2"/>
  </w:num>
  <w:num w:numId="14">
    <w:abstractNumId w:val="23"/>
  </w:num>
  <w:num w:numId="15">
    <w:abstractNumId w:val="30"/>
  </w:num>
  <w:num w:numId="16">
    <w:abstractNumId w:val="15"/>
  </w:num>
  <w:num w:numId="17">
    <w:abstractNumId w:val="1"/>
  </w:num>
  <w:num w:numId="18">
    <w:abstractNumId w:val="7"/>
  </w:num>
  <w:num w:numId="19">
    <w:abstractNumId w:val="11"/>
  </w:num>
  <w:num w:numId="20">
    <w:abstractNumId w:val="22"/>
  </w:num>
  <w:num w:numId="21">
    <w:abstractNumId w:val="19"/>
  </w:num>
  <w:num w:numId="22">
    <w:abstractNumId w:val="21"/>
  </w:num>
  <w:num w:numId="23">
    <w:abstractNumId w:val="20"/>
  </w:num>
  <w:num w:numId="24">
    <w:abstractNumId w:val="34"/>
  </w:num>
  <w:num w:numId="25">
    <w:abstractNumId w:val="32"/>
  </w:num>
  <w:num w:numId="26">
    <w:abstractNumId w:val="10"/>
  </w:num>
  <w:num w:numId="27">
    <w:abstractNumId w:val="33"/>
  </w:num>
  <w:num w:numId="28">
    <w:abstractNumId w:val="16"/>
  </w:num>
  <w:num w:numId="29">
    <w:abstractNumId w:val="18"/>
  </w:num>
  <w:num w:numId="30">
    <w:abstractNumId w:val="4"/>
  </w:num>
  <w:num w:numId="31">
    <w:abstractNumId w:val="14"/>
  </w:num>
  <w:num w:numId="32">
    <w:abstractNumId w:val="12"/>
  </w:num>
  <w:num w:numId="33">
    <w:abstractNumId w:val="28"/>
  </w:num>
  <w:num w:numId="34">
    <w:abstractNumId w:val="6"/>
  </w:num>
  <w:num w:numId="35">
    <w:abstractNumId w:val="31"/>
  </w:num>
  <w:num w:numId="3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C46"/>
    <w:rsid w:val="000C6802"/>
    <w:rsid w:val="0017757E"/>
    <w:rsid w:val="001869E1"/>
    <w:rsid w:val="001A5970"/>
    <w:rsid w:val="0024399D"/>
    <w:rsid w:val="002E0A5A"/>
    <w:rsid w:val="002E2636"/>
    <w:rsid w:val="002F464B"/>
    <w:rsid w:val="004D1C46"/>
    <w:rsid w:val="00552082"/>
    <w:rsid w:val="005C4625"/>
    <w:rsid w:val="006030C4"/>
    <w:rsid w:val="00615A1D"/>
    <w:rsid w:val="00626624"/>
    <w:rsid w:val="00627AD4"/>
    <w:rsid w:val="006B7076"/>
    <w:rsid w:val="00754228"/>
    <w:rsid w:val="007C625F"/>
    <w:rsid w:val="00817893"/>
    <w:rsid w:val="00895C3C"/>
    <w:rsid w:val="00896327"/>
    <w:rsid w:val="009E74E4"/>
    <w:rsid w:val="00B67ED1"/>
    <w:rsid w:val="00C265D3"/>
    <w:rsid w:val="00C76B93"/>
    <w:rsid w:val="00CD3E2E"/>
    <w:rsid w:val="00D16847"/>
    <w:rsid w:val="00D4674E"/>
    <w:rsid w:val="00DC1602"/>
    <w:rsid w:val="00DE2FD1"/>
    <w:rsid w:val="00E71388"/>
    <w:rsid w:val="00E73958"/>
    <w:rsid w:val="00F25021"/>
    <w:rsid w:val="00F55E6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2E5B71"/>
  <w15:chartTrackingRefBased/>
  <w15:docId w15:val="{D7A8B971-DE70-49AF-B0CA-2F6AD6281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allaad">
    <w:name w:val="Normal"/>
    <w:qFormat/>
    <w:rsid w:val="002E2636"/>
    <w:rPr>
      <w:sz w:val="24"/>
      <w:szCs w:val="24"/>
      <w:lang w:val="et-EE" w:eastAsia="en-US"/>
    </w:rPr>
  </w:style>
  <w:style w:type="paragraph" w:styleId="Pealkiri2">
    <w:name w:val="heading 2"/>
    <w:basedOn w:val="Normaallaad"/>
    <w:next w:val="Normaallaad"/>
    <w:qFormat/>
    <w:rsid w:val="002E2636"/>
    <w:pPr>
      <w:keepNext/>
      <w:pBdr>
        <w:top w:val="single" w:sz="4" w:space="1" w:color="auto"/>
        <w:left w:val="single" w:sz="4" w:space="4" w:color="auto"/>
        <w:bottom w:val="single" w:sz="4" w:space="1" w:color="auto"/>
        <w:right w:val="single" w:sz="4" w:space="4" w:color="auto"/>
      </w:pBdr>
      <w:outlineLvl w:val="1"/>
    </w:pPr>
    <w:rPr>
      <w:b/>
      <w:bCs/>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Jalus">
    <w:name w:val="footer"/>
    <w:basedOn w:val="Normaallaad"/>
    <w:semiHidden/>
    <w:rsid w:val="002E2636"/>
    <w:pPr>
      <w:tabs>
        <w:tab w:val="center" w:pos="4153"/>
        <w:tab w:val="right" w:pos="8306"/>
      </w:tabs>
    </w:pPr>
  </w:style>
  <w:style w:type="character" w:styleId="Lehekljenumber">
    <w:name w:val="page number"/>
    <w:basedOn w:val="Liguvaikefont"/>
    <w:semiHidden/>
    <w:rsid w:val="002E2636"/>
  </w:style>
  <w:style w:type="paragraph" w:styleId="Kehatekst2">
    <w:name w:val="Body Text 2"/>
    <w:basedOn w:val="Normaallaad"/>
    <w:semiHidden/>
    <w:rsid w:val="002E2636"/>
    <w:pPr>
      <w:pBdr>
        <w:top w:val="single" w:sz="4" w:space="1" w:color="auto"/>
        <w:left w:val="single" w:sz="4" w:space="4" w:color="auto"/>
        <w:bottom w:val="single" w:sz="4" w:space="1" w:color="auto"/>
        <w:right w:val="single" w:sz="4" w:space="4" w:color="auto"/>
      </w:pBdr>
      <w:shd w:val="clear" w:color="auto" w:fill="E6E6E6"/>
    </w:pPr>
    <w:rPr>
      <w:rFonts w:ascii="Garamond" w:hAnsi="Garamond"/>
      <w:b/>
      <w:bCs/>
      <w:sz w:val="22"/>
    </w:rPr>
  </w:style>
  <w:style w:type="paragraph" w:styleId="Kehatekst">
    <w:name w:val="Body Text"/>
    <w:basedOn w:val="Normaallaad"/>
    <w:semiHidden/>
    <w:rsid w:val="002E2636"/>
    <w:pPr>
      <w:pBdr>
        <w:top w:val="single" w:sz="4" w:space="1" w:color="auto"/>
        <w:left w:val="single" w:sz="4" w:space="4" w:color="auto"/>
        <w:bottom w:val="single" w:sz="4" w:space="1" w:color="auto"/>
        <w:right w:val="single" w:sz="4" w:space="4" w:color="auto"/>
      </w:pBdr>
      <w:shd w:val="clear" w:color="auto" w:fill="E6E6E6"/>
    </w:pPr>
    <w:rPr>
      <w:rFonts w:ascii="Garamond" w:hAnsi="Garamond"/>
      <w:sz w:val="20"/>
    </w:rPr>
  </w:style>
  <w:style w:type="paragraph" w:styleId="Loendilik">
    <w:name w:val="List Paragraph"/>
    <w:basedOn w:val="Normaallaad"/>
    <w:uiPriority w:val="34"/>
    <w:qFormat/>
    <w:rsid w:val="006B7076"/>
    <w:pPr>
      <w:ind w:left="720"/>
      <w:contextualSpacing/>
    </w:pPr>
    <w:rPr>
      <w:rFonts w:eastAsia="PMingLiU"/>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29817A-0C38-4A27-B5D8-25D9B715F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6</Pages>
  <Words>2561</Words>
  <Characters>14854</Characters>
  <Application>Microsoft Office Word</Application>
  <DocSecurity>0</DocSecurity>
  <Lines>123</Lines>
  <Paragraphs>34</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Kultuuriministeerium</Company>
  <LinksUpToDate>false</LinksUpToDate>
  <CharactersWithSpaces>17381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KULTUURIMINISTEERIUM</dc:creator>
  <cp:keywords/>
  <cp:lastModifiedBy>Raido Bergstein</cp:lastModifiedBy>
  <cp:revision>6</cp:revision>
  <cp:lastPrinted>2012-12-10T14:06:00Z</cp:lastPrinted>
  <dcterms:created xsi:type="dcterms:W3CDTF">2016-05-10T08:10:00Z</dcterms:created>
  <dcterms:modified xsi:type="dcterms:W3CDTF">2016-05-13T18:40:00Z</dcterms:modified>
</cp:coreProperties>
</file>